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F6664F">
      <w:pPr>
        <w:rPr>
          <w:rFonts w:ascii="黑体" w:eastAsia="黑体"/>
          <w:b/>
          <w:bCs/>
          <w:sz w:val="32"/>
          <w:szCs w:val="32"/>
        </w:rPr>
      </w:pPr>
      <w:r>
        <w:pict>
          <v:shape id="_x0000_s1026" o:spid="_x0000_s1026" o:spt="202" type="#_x0000_t202" style="position:absolute;left:0pt;margin-left:372.6pt;margin-top:-21.75pt;height:21pt;width:41.4pt;z-index:251659264;mso-width-relative:page;mso-height-relative:page;" coordsize="21600,21600">
            <v:path/>
            <v:fill focussize="0,0"/>
            <v:stroke dashstyle="dash"/>
            <v:imagedata o:title=""/>
            <o:lock v:ext="edit"/>
            <v:textbox>
              <w:txbxContent>
                <w:p w14:paraId="7425341E">
                  <w:pPr>
                    <w:autoSpaceDE w:val="0"/>
                    <w:autoSpaceDN w:val="0"/>
                    <w:adjustRightInd w:val="0"/>
                    <w:jc w:val="center"/>
                    <w:rPr>
                      <w:rFonts w:ascii="Arial" w:hAnsi="Arial" w:cs="Arial"/>
                      <w:b/>
                      <w:bCs/>
                      <w:sz w:val="24"/>
                      <w:szCs w:val="24"/>
                    </w:rPr>
                  </w:pPr>
                  <w:r>
                    <w:rPr>
                      <w:rFonts w:ascii="Arial" w:hAnsi="Arial" w:cs="Arial"/>
                      <w:b/>
                      <w:bCs/>
                      <w:sz w:val="24"/>
                      <w:szCs w:val="24"/>
                    </w:rPr>
                    <w:t>H1</w:t>
                  </w:r>
                </w:p>
              </w:txbxContent>
            </v:textbox>
          </v:shape>
        </w:pict>
      </w:r>
      <w:r>
        <w:rPr>
          <w:rFonts w:hint="eastAsia" w:ascii="黑体" w:eastAsia="黑体" w:cs="黑体"/>
          <w:b/>
          <w:bCs/>
          <w:sz w:val="32"/>
          <w:szCs w:val="32"/>
        </w:rPr>
        <w:t>苏州工业园区购房一次性提取申请材料清单</w:t>
      </w:r>
    </w:p>
    <w:p w14:paraId="79F848AD">
      <w:pPr>
        <w:jc w:val="center"/>
        <w:rPr>
          <w:rFonts w:ascii="黑体" w:eastAsia="黑体"/>
        </w:rPr>
      </w:pPr>
    </w:p>
    <w:p w14:paraId="010F91AE">
      <w:pPr>
        <w:rPr>
          <w:rFonts w:ascii="宋体"/>
          <w:sz w:val="18"/>
          <w:szCs w:val="18"/>
        </w:rPr>
      </w:pPr>
      <w:r>
        <w:rPr>
          <w:rFonts w:hint="eastAsia" w:ascii="宋体" w:hAnsi="宋体" w:cs="宋体"/>
          <w:b/>
          <w:bCs/>
          <w:sz w:val="18"/>
          <w:szCs w:val="18"/>
        </w:rPr>
        <w:t>说明：</w:t>
      </w:r>
      <w:r>
        <w:rPr>
          <w:rFonts w:hint="eastAsia" w:ascii="宋体" w:hAnsi="宋体" w:cs="宋体"/>
          <w:sz w:val="18"/>
          <w:szCs w:val="18"/>
        </w:rPr>
        <w:t>1、本业务适用于购买、建造、翻建、大修自住住房的参保人员。</w:t>
      </w:r>
    </w:p>
    <w:p w14:paraId="24645246">
      <w:pPr>
        <w:ind w:firstLine="540"/>
        <w:rPr>
          <w:rFonts w:ascii="宋体"/>
          <w:sz w:val="18"/>
          <w:szCs w:val="18"/>
        </w:rPr>
      </w:pPr>
      <w:r>
        <w:rPr>
          <w:rFonts w:hint="eastAsia" w:ascii="宋体" w:hAnsi="宋体" w:cs="宋体"/>
          <w:sz w:val="18"/>
          <w:szCs w:val="18"/>
        </w:rPr>
        <w:t>2、业务办理时限：</w:t>
      </w:r>
    </w:p>
    <w:p w14:paraId="7EA699C4">
      <w:pPr>
        <w:rPr>
          <w:rFonts w:ascii="宋体"/>
          <w:sz w:val="18"/>
          <w:szCs w:val="18"/>
        </w:rPr>
      </w:pPr>
      <w:r>
        <w:rPr>
          <w:rFonts w:hint="eastAsia" w:ascii="宋体" w:hAnsi="宋体" w:cs="宋体"/>
          <w:sz w:val="18"/>
          <w:szCs w:val="18"/>
        </w:rPr>
        <w:t>①购买新建普通住房或存量成套住房，需在购房发票开具之日起的二十四个月内办理；</w:t>
      </w:r>
    </w:p>
    <w:p w14:paraId="73FFACB2">
      <w:pPr>
        <w:rPr>
          <w:rFonts w:ascii="宋体"/>
          <w:sz w:val="18"/>
          <w:szCs w:val="18"/>
        </w:rPr>
      </w:pPr>
      <w:r>
        <w:rPr>
          <w:rFonts w:hint="eastAsia" w:ascii="宋体" w:hAnsi="宋体" w:cs="宋体"/>
          <w:sz w:val="18"/>
          <w:szCs w:val="18"/>
        </w:rPr>
        <w:t>②购买拆迁安置住房，需在拆迁部门专用收款收据（或定销房增值税</w:t>
      </w:r>
      <w:r>
        <w:rPr>
          <w:rFonts w:hint="eastAsia" w:ascii="宋体" w:hAnsi="宋体"/>
          <w:sz w:val="18"/>
          <w:szCs w:val="18"/>
        </w:rPr>
        <w:t>普通</w:t>
      </w:r>
      <w:r>
        <w:rPr>
          <w:rFonts w:hint="eastAsia" w:ascii="宋体" w:hAnsi="宋体" w:cs="宋体"/>
          <w:sz w:val="18"/>
          <w:szCs w:val="18"/>
        </w:rPr>
        <w:t>发票）开具之日起的二十四个月内办理；</w:t>
      </w:r>
    </w:p>
    <w:p w14:paraId="0B870A8B">
      <w:pPr>
        <w:rPr>
          <w:rFonts w:ascii="宋体"/>
          <w:sz w:val="18"/>
          <w:szCs w:val="18"/>
        </w:rPr>
      </w:pPr>
      <w:r>
        <w:rPr>
          <w:rFonts w:hint="eastAsia" w:ascii="宋体" w:hAnsi="宋体" w:cs="宋体"/>
          <w:sz w:val="18"/>
          <w:szCs w:val="18"/>
        </w:rPr>
        <w:t>③其他提取均需在规定票据开具之日起的二十四个月内办理。</w:t>
      </w:r>
    </w:p>
    <w:p w14:paraId="1CED4F5C">
      <w:pPr>
        <w:ind w:firstLine="540" w:firstLineChars="300"/>
        <w:rPr>
          <w:rFonts w:ascii="宋体"/>
          <w:sz w:val="18"/>
          <w:szCs w:val="18"/>
        </w:rPr>
      </w:pPr>
      <w:r>
        <w:rPr>
          <w:rFonts w:hint="eastAsia" w:ascii="宋体" w:hAnsi="宋体" w:cs="宋体"/>
          <w:color w:val="000000"/>
          <w:sz w:val="18"/>
          <w:szCs w:val="18"/>
        </w:rPr>
        <w:t>3、业务办理流程：申请人提出申请→中心或委托办理网点审核→审核通过的，中心或委托办理网点出具审核表→</w:t>
      </w:r>
      <w:r>
        <w:rPr>
          <w:rFonts w:hint="eastAsia" w:ascii="宋体" w:hAnsi="宋体" w:cs="宋体"/>
          <w:sz w:val="18"/>
          <w:szCs w:val="18"/>
        </w:rPr>
        <w:t>参保人员</w:t>
      </w:r>
      <w:r>
        <w:rPr>
          <w:rFonts w:hint="eastAsia" w:ascii="宋体" w:hAnsi="宋体" w:cs="宋体"/>
          <w:color w:val="000000"/>
          <w:sz w:val="18"/>
          <w:szCs w:val="18"/>
        </w:rPr>
        <w:t>至银行领取支出款项。</w:t>
      </w:r>
      <w:r>
        <w:rPr>
          <w:rFonts w:hint="eastAsia" w:ascii="宋体" w:hAnsi="宋体" w:cs="宋体"/>
          <w:b/>
          <w:bCs/>
          <w:color w:val="000000"/>
          <w:sz w:val="18"/>
          <w:szCs w:val="18"/>
        </w:rPr>
        <w:t>注：委托办理网点业务受理范围见中心网站相关通知。</w:t>
      </w:r>
      <w:r>
        <w:rPr>
          <w:rFonts w:hint="eastAsia" w:ascii="宋体" w:hAnsi="宋体" w:cs="宋体"/>
          <w:sz w:val="18"/>
          <w:szCs w:val="18"/>
        </w:rPr>
        <w:t>（机关事业单位住房公积金业务仍在中心办理）</w:t>
      </w:r>
    </w:p>
    <w:p w14:paraId="4206371C">
      <w:pPr>
        <w:ind w:firstLine="540" w:firstLineChars="300"/>
        <w:rPr>
          <w:rFonts w:ascii="宋体"/>
          <w:sz w:val="18"/>
          <w:szCs w:val="18"/>
        </w:rPr>
      </w:pPr>
      <w:r>
        <w:rPr>
          <w:rFonts w:hint="eastAsia" w:ascii="宋体" w:hAnsi="宋体" w:cs="宋体"/>
          <w:sz w:val="18"/>
          <w:szCs w:val="18"/>
        </w:rPr>
        <w:t>4、参保人员购房后正常退房的，应及时至中心办理退房申请，并将已动用金额归还。</w:t>
      </w:r>
    </w:p>
    <w:p w14:paraId="3B76A1F0">
      <w:pPr>
        <w:ind w:firstLine="540" w:firstLineChars="300"/>
        <w:rPr>
          <w:rFonts w:ascii="宋体"/>
          <w:sz w:val="18"/>
          <w:szCs w:val="18"/>
        </w:rPr>
      </w:pPr>
    </w:p>
    <w:p w14:paraId="4EAA08B6">
      <w:pPr>
        <w:rPr>
          <w:rFonts w:ascii="宋体"/>
          <w:b/>
          <w:bCs/>
          <w:color w:val="000000" w:themeColor="text1"/>
          <w:sz w:val="18"/>
          <w:szCs w:val="18"/>
        </w:rPr>
      </w:pPr>
      <w:r>
        <w:rPr>
          <w:rFonts w:hint="eastAsia" w:ascii="宋体" w:hAnsi="宋体" w:cs="宋体"/>
          <w:b/>
          <w:bCs/>
          <w:sz w:val="18"/>
          <w:szCs w:val="18"/>
        </w:rPr>
        <w:t>提供材料：</w:t>
      </w:r>
    </w:p>
    <w:p w14:paraId="3B0BC435">
      <w:pPr>
        <w:ind w:firstLine="361" w:firstLineChars="200"/>
        <w:rPr>
          <w:rFonts w:ascii="宋体"/>
          <w:b/>
          <w:bCs/>
          <w:color w:val="000000" w:themeColor="text1"/>
          <w:sz w:val="18"/>
          <w:szCs w:val="18"/>
        </w:rPr>
      </w:pPr>
      <w:r>
        <w:rPr>
          <w:rFonts w:ascii="宋体" w:hAnsi="宋体" w:cs="宋体"/>
          <w:b/>
          <w:bCs/>
          <w:color w:val="000000" w:themeColor="text1"/>
          <w:sz w:val="18"/>
          <w:szCs w:val="18"/>
        </w:rPr>
        <w:t>1</w:t>
      </w:r>
      <w:r>
        <w:rPr>
          <w:rFonts w:hint="eastAsia" w:ascii="宋体" w:hAnsi="宋体" w:cs="宋体"/>
          <w:b/>
          <w:bCs/>
          <w:color w:val="000000" w:themeColor="text1"/>
          <w:sz w:val="18"/>
          <w:szCs w:val="18"/>
        </w:rPr>
        <w:t>、购买新建普通住房（新房）</w:t>
      </w:r>
    </w:p>
    <w:p w14:paraId="5F6E16A7">
      <w:pPr>
        <w:ind w:firstLine="360" w:firstLineChars="200"/>
        <w:rPr>
          <w:rFonts w:ascii="宋体"/>
          <w:color w:val="000000" w:themeColor="text1"/>
          <w:sz w:val="18"/>
          <w:szCs w:val="18"/>
        </w:rPr>
      </w:pPr>
      <w:r>
        <w:rPr>
          <w:rFonts w:hint="eastAsia" w:ascii="宋体" w:hAnsi="宋体" w:cs="宋体"/>
          <w:color w:val="000000" w:themeColor="text1"/>
          <w:sz w:val="18"/>
          <w:szCs w:val="18"/>
        </w:rPr>
        <w:t>（</w:t>
      </w:r>
      <w:r>
        <w:rPr>
          <w:rFonts w:ascii="宋体" w:hAnsi="宋体" w:cs="宋体"/>
          <w:color w:val="000000" w:themeColor="text1"/>
          <w:sz w:val="18"/>
          <w:szCs w:val="18"/>
        </w:rPr>
        <w:t>1</w:t>
      </w:r>
      <w:r>
        <w:rPr>
          <w:rFonts w:hint="eastAsia" w:ascii="宋体" w:hAnsi="宋体" w:cs="宋体"/>
          <w:color w:val="000000" w:themeColor="text1"/>
          <w:sz w:val="18"/>
          <w:szCs w:val="18"/>
        </w:rPr>
        <w:t>）社会保障·市民卡、身份证原件及复印件一份；</w:t>
      </w:r>
    </w:p>
    <w:p w14:paraId="0600602F">
      <w:pPr>
        <w:ind w:firstLine="360" w:firstLineChars="200"/>
        <w:rPr>
          <w:rFonts w:ascii="宋体"/>
          <w:color w:val="000000" w:themeColor="text1"/>
          <w:sz w:val="18"/>
          <w:szCs w:val="18"/>
        </w:rPr>
      </w:pPr>
      <w:r>
        <w:rPr>
          <w:rFonts w:hint="eastAsia" w:ascii="宋体" w:hAnsi="宋体" w:cs="宋体"/>
          <w:color w:val="000000" w:themeColor="text1"/>
          <w:sz w:val="18"/>
          <w:szCs w:val="18"/>
        </w:rPr>
        <w:t>（2）购买新建普通住房的需提供：购房合同、</w:t>
      </w:r>
      <w:r>
        <w:rPr>
          <w:rFonts w:hint="eastAsia" w:ascii="宋体" w:hAnsi="宋体"/>
          <w:color w:val="000000" w:themeColor="text1"/>
          <w:sz w:val="18"/>
          <w:szCs w:val="18"/>
        </w:rPr>
        <w:t>增值税普通发票（预付购房款或售房款）</w:t>
      </w:r>
      <w:r>
        <w:rPr>
          <w:rFonts w:hint="eastAsia" w:ascii="宋体" w:hAnsi="宋体" w:cs="宋体"/>
          <w:color w:val="000000" w:themeColor="text1"/>
          <w:sz w:val="18"/>
          <w:szCs w:val="18"/>
        </w:rPr>
        <w:t>原件及复印件各一份；</w:t>
      </w:r>
    </w:p>
    <w:p w14:paraId="05D7AF87">
      <w:pPr>
        <w:ind w:firstLine="360" w:firstLineChars="200"/>
        <w:rPr>
          <w:rFonts w:ascii="宋体"/>
          <w:color w:val="000000" w:themeColor="text1"/>
          <w:spacing w:val="-4"/>
          <w:sz w:val="18"/>
          <w:szCs w:val="18"/>
        </w:rPr>
      </w:pPr>
      <w:r>
        <w:rPr>
          <w:rFonts w:hint="eastAsia" w:ascii="宋体" w:hAnsi="宋体" w:cs="宋体"/>
          <w:color w:val="000000" w:themeColor="text1"/>
          <w:sz w:val="18"/>
          <w:szCs w:val="18"/>
        </w:rPr>
        <w:t>(3)</w:t>
      </w:r>
      <w:r>
        <w:rPr>
          <w:rFonts w:hint="eastAsia" w:ascii="宋体" w:hAnsi="宋体" w:cs="宋体"/>
          <w:color w:val="000000" w:themeColor="text1"/>
          <w:spacing w:val="-4"/>
          <w:sz w:val="18"/>
          <w:szCs w:val="18"/>
        </w:rPr>
        <w:t>买受人配偶提取的需提供：结婚证（或同一户号的户口簿）、夫妻双方身份证原件及复印件各一份；</w:t>
      </w:r>
    </w:p>
    <w:p w14:paraId="2CEFFDE3">
      <w:pPr>
        <w:ind w:firstLine="360" w:firstLineChars="200"/>
        <w:rPr>
          <w:rFonts w:ascii="宋体"/>
          <w:color w:val="000000" w:themeColor="text1"/>
          <w:spacing w:val="-4"/>
          <w:sz w:val="18"/>
          <w:szCs w:val="18"/>
        </w:rPr>
      </w:pPr>
      <w:r>
        <w:rPr>
          <w:rFonts w:hint="eastAsia" w:ascii="宋体" w:hAnsi="宋体" w:cs="宋体"/>
          <w:color w:val="000000" w:themeColor="text1"/>
          <w:sz w:val="18"/>
          <w:szCs w:val="18"/>
        </w:rPr>
        <w:t>(4)买受人同一户口簿的直系亲属提取的需提供：同一户号的户口簿、提取人与买受人身份证原件及复印件各一份；</w:t>
      </w:r>
    </w:p>
    <w:p w14:paraId="2DB94E0E">
      <w:pPr>
        <w:ind w:firstLine="360" w:firstLineChars="200"/>
        <w:rPr>
          <w:rFonts w:ascii="宋体" w:hAnsi="宋体" w:cs="宋体"/>
          <w:color w:val="000000" w:themeColor="text1"/>
          <w:sz w:val="18"/>
          <w:szCs w:val="18"/>
        </w:rPr>
      </w:pPr>
      <w:r>
        <w:rPr>
          <w:rFonts w:hint="eastAsia" w:ascii="宋体" w:hAnsi="宋体" w:cs="宋体"/>
          <w:color w:val="000000" w:themeColor="text1"/>
          <w:sz w:val="18"/>
          <w:szCs w:val="18"/>
        </w:rPr>
        <w:t>(5)再次购房动用的：</w:t>
      </w:r>
    </w:p>
    <w:p w14:paraId="1BB21FCA">
      <w:pPr>
        <w:widowControl/>
        <w:wordWrap w:val="0"/>
        <w:ind w:firstLine="360" w:firstLineChars="200"/>
        <w:jc w:val="left"/>
        <w:rPr>
          <w:rFonts w:ascii="Verdana" w:hAnsi="Verdana" w:cs="宋体"/>
          <w:color w:val="000000" w:themeColor="text1"/>
          <w:kern w:val="0"/>
          <w:sz w:val="18"/>
          <w:szCs w:val="18"/>
        </w:rPr>
      </w:pPr>
      <w:r>
        <w:rPr>
          <w:rFonts w:hint="eastAsia" w:ascii="宋体" w:hAnsi="宋体" w:cs="宋体"/>
          <w:color w:val="000000" w:themeColor="text1"/>
          <w:kern w:val="0"/>
          <w:sz w:val="18"/>
          <w:szCs w:val="18"/>
        </w:rPr>
        <w:t>①如前次动用房屋为住房公积金贷款（含组合贷款）的，需提供银行出具的贷款结清证明</w:t>
      </w:r>
      <w:r>
        <w:rPr>
          <w:rFonts w:hint="eastAsia" w:ascii="宋体" w:hAnsi="宋体" w:cs="宋体"/>
          <w:color w:val="000000" w:themeColor="text1"/>
          <w:spacing w:val="-4"/>
          <w:kern w:val="0"/>
          <w:sz w:val="18"/>
          <w:szCs w:val="18"/>
        </w:rPr>
        <w:t>，</w:t>
      </w:r>
      <w:r>
        <w:rPr>
          <w:rFonts w:hint="eastAsia" w:ascii="宋体" w:hAnsi="宋体" w:cs="宋体"/>
          <w:color w:val="000000" w:themeColor="text1"/>
          <w:kern w:val="0"/>
          <w:sz w:val="18"/>
          <w:szCs w:val="18"/>
        </w:rPr>
        <w:t>如该房屋已出售的，可提供当地房屋产权主管部门出具并盖章的房屋易主证明原件，或加盖房屋产权主管部门章的房屋出售合同原件；</w:t>
      </w:r>
    </w:p>
    <w:p w14:paraId="59988F2B">
      <w:pPr>
        <w:widowControl/>
        <w:wordWrap w:val="0"/>
        <w:ind w:firstLine="360" w:firstLineChars="200"/>
        <w:jc w:val="left"/>
        <w:rPr>
          <w:rFonts w:ascii="Verdana" w:hAnsi="Verdana" w:cs="宋体"/>
          <w:color w:val="000000" w:themeColor="text1"/>
          <w:kern w:val="0"/>
          <w:sz w:val="18"/>
          <w:szCs w:val="18"/>
        </w:rPr>
      </w:pPr>
      <w:r>
        <w:rPr>
          <w:rFonts w:hint="eastAsia" w:ascii="宋体" w:hAnsi="宋体" w:cs="宋体"/>
          <w:color w:val="000000" w:themeColor="text1"/>
          <w:kern w:val="0"/>
          <w:sz w:val="18"/>
          <w:szCs w:val="18"/>
        </w:rPr>
        <w:t>②如前次动用房屋仅办理购房一次性提取、未动用过公积金偿还住房贷款的，需提供</w:t>
      </w:r>
      <w:r>
        <w:rPr>
          <w:rFonts w:hint="eastAsia" w:ascii="宋体" w:hAnsi="宋体" w:cs="宋体"/>
          <w:bCs/>
          <w:color w:val="000000" w:themeColor="text1"/>
          <w:kern w:val="0"/>
          <w:sz w:val="18"/>
          <w:szCs w:val="18"/>
        </w:rPr>
        <w:t>前次动用房屋的房产证（或不动产权证书）原件及复印件各一份</w:t>
      </w:r>
      <w:r>
        <w:rPr>
          <w:rFonts w:hint="eastAsia" w:ascii="宋体" w:hAnsi="宋体" w:cs="宋体"/>
          <w:color w:val="000000" w:themeColor="text1"/>
          <w:kern w:val="0"/>
          <w:sz w:val="18"/>
          <w:szCs w:val="18"/>
        </w:rPr>
        <w:t>，如该房屋已出售的，需提供当地房屋产权主管部门出具并盖章的房屋易主证明原件，或加盖房屋产权主管部门章的房屋出售合同原件。</w:t>
      </w:r>
    </w:p>
    <w:p w14:paraId="600D01AF">
      <w:pPr>
        <w:ind w:firstLine="360" w:firstLineChars="200"/>
        <w:rPr>
          <w:rFonts w:ascii="宋体"/>
          <w:color w:val="000000" w:themeColor="text1"/>
          <w:sz w:val="18"/>
          <w:szCs w:val="18"/>
        </w:rPr>
      </w:pPr>
      <w:r>
        <w:rPr>
          <w:rFonts w:hint="eastAsia" w:ascii="宋体" w:hAnsi="宋体" w:cs="宋体"/>
          <w:color w:val="000000" w:themeColor="text1"/>
          <w:sz w:val="18"/>
          <w:szCs w:val="18"/>
        </w:rPr>
        <w:t>(6)配偶或直系亲属代办的需提供：关系证明、申请人及代办人双方身份证原件及复印件各一份；</w:t>
      </w:r>
    </w:p>
    <w:p w14:paraId="7D660759">
      <w:pPr>
        <w:spacing w:line="200" w:lineRule="exact"/>
        <w:ind w:firstLine="270" w:firstLineChars="150"/>
        <w:rPr>
          <w:rFonts w:ascii="宋体"/>
          <w:color w:val="000000" w:themeColor="text1"/>
          <w:sz w:val="18"/>
          <w:szCs w:val="18"/>
        </w:rPr>
      </w:pPr>
    </w:p>
    <w:p w14:paraId="09F5875A">
      <w:pPr>
        <w:ind w:firstLine="361" w:firstLineChars="200"/>
        <w:rPr>
          <w:rFonts w:ascii="宋体"/>
          <w:b/>
          <w:bCs/>
          <w:color w:val="000000" w:themeColor="text1"/>
          <w:sz w:val="18"/>
          <w:szCs w:val="18"/>
        </w:rPr>
      </w:pPr>
      <w:r>
        <w:rPr>
          <w:rFonts w:hint="eastAsia" w:ascii="宋体" w:hAnsi="宋体" w:cs="宋体"/>
          <w:b/>
          <w:bCs/>
          <w:color w:val="000000" w:themeColor="text1"/>
          <w:sz w:val="18"/>
          <w:szCs w:val="18"/>
        </w:rPr>
        <w:t>2、购买存量成套住房</w:t>
      </w:r>
    </w:p>
    <w:p w14:paraId="28F12A25">
      <w:pPr>
        <w:ind w:firstLine="360" w:firstLineChars="200"/>
        <w:rPr>
          <w:rFonts w:ascii="宋体"/>
          <w:color w:val="000000" w:themeColor="text1"/>
          <w:sz w:val="18"/>
          <w:szCs w:val="18"/>
        </w:rPr>
      </w:pPr>
      <w:r>
        <w:rPr>
          <w:rFonts w:hint="eastAsia" w:ascii="宋体" w:hAnsi="宋体" w:cs="宋体"/>
          <w:color w:val="000000" w:themeColor="text1"/>
          <w:sz w:val="18"/>
          <w:szCs w:val="18"/>
        </w:rPr>
        <w:t>（</w:t>
      </w:r>
      <w:r>
        <w:rPr>
          <w:rFonts w:ascii="宋体" w:hAnsi="宋体" w:cs="宋体"/>
          <w:color w:val="000000" w:themeColor="text1"/>
          <w:sz w:val="18"/>
          <w:szCs w:val="18"/>
        </w:rPr>
        <w:t>1</w:t>
      </w:r>
      <w:r>
        <w:rPr>
          <w:rFonts w:hint="eastAsia" w:ascii="宋体" w:hAnsi="宋体" w:cs="宋体"/>
          <w:color w:val="000000" w:themeColor="text1"/>
          <w:sz w:val="18"/>
          <w:szCs w:val="18"/>
        </w:rPr>
        <w:t>）社会保障·市民卡、身份证原件及复印件一份；</w:t>
      </w:r>
    </w:p>
    <w:p w14:paraId="0872770D">
      <w:pPr>
        <w:ind w:firstLine="360" w:firstLineChars="200"/>
        <w:rPr>
          <w:rFonts w:ascii="宋体"/>
          <w:color w:val="000000" w:themeColor="text1"/>
          <w:sz w:val="18"/>
          <w:szCs w:val="18"/>
        </w:rPr>
      </w:pPr>
      <w:r>
        <w:rPr>
          <w:rFonts w:hint="eastAsia" w:ascii="宋体" w:hAnsi="宋体" w:cs="宋体"/>
          <w:color w:val="000000" w:themeColor="text1"/>
          <w:sz w:val="18"/>
          <w:szCs w:val="18"/>
        </w:rPr>
        <w:t>（</w:t>
      </w:r>
      <w:r>
        <w:rPr>
          <w:rFonts w:ascii="宋体" w:hAnsi="宋体" w:cs="宋体"/>
          <w:color w:val="000000" w:themeColor="text1"/>
          <w:sz w:val="18"/>
          <w:szCs w:val="18"/>
        </w:rPr>
        <w:t>2</w:t>
      </w:r>
      <w:r>
        <w:rPr>
          <w:rFonts w:hint="eastAsia" w:ascii="宋体" w:hAnsi="宋体" w:cs="宋体"/>
          <w:color w:val="000000" w:themeColor="text1"/>
          <w:sz w:val="18"/>
          <w:szCs w:val="18"/>
        </w:rPr>
        <w:t>）购买存量成套住房的需提供：存量房买卖合同、</w:t>
      </w:r>
      <w:r>
        <w:rPr>
          <w:rFonts w:hint="eastAsia" w:ascii="宋体" w:hAnsi="宋体"/>
          <w:color w:val="000000" w:themeColor="text1"/>
          <w:sz w:val="18"/>
          <w:szCs w:val="18"/>
        </w:rPr>
        <w:t>增值税普通发票</w:t>
      </w:r>
      <w:r>
        <w:rPr>
          <w:rFonts w:hint="eastAsia" w:ascii="宋体" w:hAnsi="宋体" w:cs="宋体"/>
          <w:color w:val="000000" w:themeColor="text1"/>
          <w:sz w:val="18"/>
          <w:szCs w:val="18"/>
        </w:rPr>
        <w:t>、契税完税凭证、房产证（或不动产权证书）原件及复印件各一份；</w:t>
      </w:r>
    </w:p>
    <w:p w14:paraId="6E8B4349">
      <w:pPr>
        <w:ind w:firstLine="360" w:firstLineChars="200"/>
        <w:rPr>
          <w:rFonts w:ascii="宋体"/>
          <w:color w:val="000000" w:themeColor="text1"/>
          <w:spacing w:val="-4"/>
          <w:sz w:val="18"/>
          <w:szCs w:val="18"/>
        </w:rPr>
      </w:pPr>
      <w:r>
        <w:rPr>
          <w:rFonts w:hint="eastAsia" w:ascii="宋体" w:hAnsi="宋体" w:cs="宋体"/>
          <w:color w:val="000000" w:themeColor="text1"/>
          <w:sz w:val="18"/>
          <w:szCs w:val="18"/>
        </w:rPr>
        <w:t>(3)</w:t>
      </w:r>
      <w:r>
        <w:rPr>
          <w:rFonts w:hint="eastAsia" w:ascii="宋体" w:hAnsi="宋体" w:cs="宋体"/>
          <w:color w:val="000000" w:themeColor="text1"/>
          <w:spacing w:val="-4"/>
          <w:sz w:val="18"/>
          <w:szCs w:val="18"/>
        </w:rPr>
        <w:t>买受人配偶提取的需提供：结婚证（或同一户号的户口簿）、夫妻双方身份证原件及复印件各一份；</w:t>
      </w:r>
    </w:p>
    <w:p w14:paraId="30FB50A4">
      <w:pPr>
        <w:ind w:firstLine="360" w:firstLineChars="200"/>
        <w:rPr>
          <w:rFonts w:ascii="宋体"/>
          <w:color w:val="000000" w:themeColor="text1"/>
          <w:spacing w:val="-4"/>
          <w:sz w:val="18"/>
          <w:szCs w:val="18"/>
        </w:rPr>
      </w:pPr>
      <w:r>
        <w:rPr>
          <w:rFonts w:hint="eastAsia" w:ascii="宋体" w:hAnsi="宋体" w:cs="宋体"/>
          <w:color w:val="000000" w:themeColor="text1"/>
          <w:sz w:val="18"/>
          <w:szCs w:val="18"/>
        </w:rPr>
        <w:t>(4)买受人同一户口簿的直系亲属提取的需提供：同一户号的户口簿、提取人与买受人身份证原件及复印件各一份；</w:t>
      </w:r>
    </w:p>
    <w:p w14:paraId="70EE3ED9">
      <w:pPr>
        <w:ind w:firstLine="360" w:firstLineChars="200"/>
        <w:rPr>
          <w:rFonts w:ascii="宋体" w:hAnsi="宋体" w:cs="宋体"/>
          <w:color w:val="000000" w:themeColor="text1"/>
          <w:sz w:val="18"/>
          <w:szCs w:val="18"/>
        </w:rPr>
      </w:pPr>
      <w:r>
        <w:rPr>
          <w:rFonts w:hint="eastAsia" w:ascii="宋体" w:hAnsi="宋体" w:cs="宋体"/>
          <w:color w:val="000000" w:themeColor="text1"/>
          <w:sz w:val="18"/>
          <w:szCs w:val="18"/>
        </w:rPr>
        <w:t>(5)再次购房动用的：</w:t>
      </w:r>
    </w:p>
    <w:p w14:paraId="68080C63">
      <w:pPr>
        <w:widowControl/>
        <w:wordWrap w:val="0"/>
        <w:ind w:firstLine="360" w:firstLineChars="200"/>
        <w:jc w:val="left"/>
        <w:rPr>
          <w:rFonts w:ascii="Verdana" w:hAnsi="Verdana" w:cs="宋体"/>
          <w:color w:val="000000" w:themeColor="text1"/>
          <w:kern w:val="0"/>
          <w:sz w:val="18"/>
          <w:szCs w:val="18"/>
        </w:rPr>
      </w:pPr>
      <w:r>
        <w:rPr>
          <w:rFonts w:hint="eastAsia" w:ascii="宋体" w:hAnsi="宋体" w:cs="宋体"/>
          <w:color w:val="000000" w:themeColor="text1"/>
          <w:kern w:val="0"/>
          <w:sz w:val="18"/>
          <w:szCs w:val="18"/>
        </w:rPr>
        <w:t>①如前次动用房屋为住房公积金贷款（含组合贷款）的，需提供银行出具的贷款结清证明</w:t>
      </w:r>
      <w:r>
        <w:rPr>
          <w:rFonts w:hint="eastAsia" w:ascii="宋体" w:hAnsi="宋体" w:cs="宋体"/>
          <w:color w:val="000000" w:themeColor="text1"/>
          <w:spacing w:val="-4"/>
          <w:kern w:val="0"/>
          <w:sz w:val="18"/>
          <w:szCs w:val="18"/>
        </w:rPr>
        <w:t>，</w:t>
      </w:r>
      <w:r>
        <w:rPr>
          <w:rFonts w:hint="eastAsia" w:ascii="宋体" w:hAnsi="宋体" w:cs="宋体"/>
          <w:color w:val="000000" w:themeColor="text1"/>
          <w:kern w:val="0"/>
          <w:sz w:val="18"/>
          <w:szCs w:val="18"/>
        </w:rPr>
        <w:t>如该房屋已出售的，</w:t>
      </w:r>
      <w:r>
        <w:rPr>
          <w:rFonts w:hint="eastAsia" w:ascii="宋体" w:hAnsi="宋体" w:eastAsia="宋体" w:cs="宋体"/>
          <w:color w:val="000000" w:themeColor="text1"/>
          <w:kern w:val="0"/>
          <w:sz w:val="18"/>
          <w:szCs w:val="18"/>
        </w:rPr>
        <w:t>可提供当地房屋产权主管部门出具并盖章的房屋易主证明原件，或加盖房屋产权主管部门章的房屋出售合同原件</w:t>
      </w:r>
      <w:r>
        <w:rPr>
          <w:rFonts w:hint="eastAsia" w:ascii="宋体" w:hAnsi="宋体" w:eastAsia="宋体" w:cs="宋体"/>
          <w:color w:val="000000" w:themeColor="text1"/>
          <w:kern w:val="0"/>
          <w:sz w:val="18"/>
          <w:szCs w:val="18"/>
          <w:lang w:eastAsia="zh-CN"/>
        </w:rPr>
        <w:t>或</w:t>
      </w:r>
      <w:r>
        <w:rPr>
          <w:rFonts w:hint="eastAsia" w:ascii="宋体" w:hAnsi="宋体" w:eastAsia="宋体" w:cs="宋体"/>
          <w:color w:val="000000" w:themeColor="text1"/>
          <w:kern w:val="0"/>
          <w:sz w:val="18"/>
          <w:szCs w:val="18"/>
        </w:rPr>
        <w:t>本中心系统、房产部门官网可查询到真伪的存量房买卖合同；</w:t>
      </w:r>
    </w:p>
    <w:p w14:paraId="56FACE9D">
      <w:pPr>
        <w:widowControl/>
        <w:wordWrap w:val="0"/>
        <w:ind w:firstLine="360" w:firstLineChars="200"/>
        <w:jc w:val="left"/>
        <w:rPr>
          <w:rFonts w:ascii="Verdana" w:hAnsi="Verdana" w:cs="宋体"/>
          <w:color w:val="000000" w:themeColor="text1"/>
          <w:kern w:val="0"/>
          <w:sz w:val="18"/>
          <w:szCs w:val="18"/>
        </w:rPr>
      </w:pPr>
      <w:r>
        <w:rPr>
          <w:rFonts w:hint="eastAsia" w:ascii="宋体" w:hAnsi="宋体" w:cs="宋体"/>
          <w:color w:val="000000" w:themeColor="text1"/>
          <w:kern w:val="0"/>
          <w:sz w:val="18"/>
          <w:szCs w:val="18"/>
        </w:rPr>
        <w:t>②如前次动用房屋仅办理购房一次性提取、未动用过公积金偿还住房贷款的，需提供</w:t>
      </w:r>
      <w:r>
        <w:rPr>
          <w:rFonts w:hint="eastAsia" w:ascii="宋体" w:hAnsi="宋体" w:cs="宋体"/>
          <w:bCs/>
          <w:color w:val="000000" w:themeColor="text1"/>
          <w:kern w:val="0"/>
          <w:sz w:val="18"/>
          <w:szCs w:val="18"/>
        </w:rPr>
        <w:t>前次动用房屋的房产证（或不动产权证书）原件及复印件各一份</w:t>
      </w:r>
      <w:r>
        <w:rPr>
          <w:rFonts w:hint="eastAsia" w:ascii="宋体" w:hAnsi="宋体" w:cs="宋体"/>
          <w:color w:val="000000" w:themeColor="text1"/>
          <w:kern w:val="0"/>
          <w:sz w:val="18"/>
          <w:szCs w:val="18"/>
        </w:rPr>
        <w:t>，如该房屋已出售的，需提供当地房屋产权主管部门出具并盖章的房屋易主证明原件，或加盖房屋产权主管部门章的房屋出售合同原件</w:t>
      </w:r>
      <w:r>
        <w:rPr>
          <w:rFonts w:hint="eastAsia" w:ascii="宋体" w:hAnsi="宋体" w:eastAsia="宋体" w:cs="宋体"/>
          <w:color w:val="000000" w:themeColor="text1"/>
          <w:kern w:val="0"/>
          <w:sz w:val="18"/>
          <w:szCs w:val="18"/>
          <w:lang w:eastAsia="zh-CN"/>
        </w:rPr>
        <w:t>或</w:t>
      </w:r>
      <w:r>
        <w:rPr>
          <w:rFonts w:hint="eastAsia" w:ascii="宋体" w:hAnsi="宋体" w:eastAsia="宋体" w:cs="宋体"/>
          <w:color w:val="000000" w:themeColor="text1"/>
          <w:kern w:val="0"/>
          <w:sz w:val="18"/>
          <w:szCs w:val="18"/>
        </w:rPr>
        <w:t>本中心系统、房产部门官网可查询到真伪的存量房买卖合同</w:t>
      </w:r>
      <w:r>
        <w:rPr>
          <w:rFonts w:hint="eastAsia" w:ascii="宋体" w:hAnsi="宋体" w:cs="宋体"/>
          <w:color w:val="000000" w:themeColor="text1"/>
          <w:kern w:val="0"/>
          <w:sz w:val="18"/>
          <w:szCs w:val="18"/>
        </w:rPr>
        <w:t>。</w:t>
      </w:r>
    </w:p>
    <w:p w14:paraId="5DF59921">
      <w:pPr>
        <w:ind w:firstLine="360" w:firstLineChars="200"/>
        <w:rPr>
          <w:rFonts w:ascii="宋体"/>
          <w:color w:val="000000" w:themeColor="text1"/>
          <w:sz w:val="18"/>
          <w:szCs w:val="18"/>
        </w:rPr>
      </w:pPr>
      <w:r>
        <w:rPr>
          <w:rFonts w:hint="eastAsia" w:ascii="宋体" w:hAnsi="宋体" w:cs="宋体"/>
          <w:color w:val="000000" w:themeColor="text1"/>
          <w:sz w:val="18"/>
          <w:szCs w:val="18"/>
        </w:rPr>
        <w:t>(6)配偶或直系亲属代办的需提供：关系证明、申请人及代办人双方身份证原件及复印件各一份；</w:t>
      </w:r>
    </w:p>
    <w:p w14:paraId="2967B522">
      <w:pPr>
        <w:spacing w:line="200" w:lineRule="exact"/>
        <w:ind w:firstLine="270" w:firstLineChars="150"/>
        <w:rPr>
          <w:rFonts w:ascii="宋体"/>
          <w:color w:val="000000" w:themeColor="text1"/>
          <w:sz w:val="18"/>
          <w:szCs w:val="18"/>
        </w:rPr>
      </w:pPr>
    </w:p>
    <w:p w14:paraId="6A0788AF">
      <w:pPr>
        <w:ind w:firstLine="361" w:firstLineChars="200"/>
        <w:rPr>
          <w:rFonts w:ascii="宋体"/>
          <w:b/>
          <w:bCs/>
          <w:color w:val="000000" w:themeColor="text1"/>
          <w:sz w:val="18"/>
          <w:szCs w:val="18"/>
        </w:rPr>
      </w:pPr>
      <w:r>
        <w:rPr>
          <w:rFonts w:hint="eastAsia" w:ascii="宋体" w:hAnsi="宋体" w:cs="宋体"/>
          <w:b/>
          <w:bCs/>
          <w:color w:val="000000" w:themeColor="text1"/>
          <w:sz w:val="18"/>
          <w:szCs w:val="18"/>
        </w:rPr>
        <w:t>2、购买拆迁安置住房</w:t>
      </w:r>
    </w:p>
    <w:p w14:paraId="71B4EF82">
      <w:pPr>
        <w:ind w:firstLine="360" w:firstLineChars="200"/>
        <w:rPr>
          <w:rFonts w:ascii="宋体"/>
          <w:color w:val="000000" w:themeColor="text1"/>
          <w:sz w:val="18"/>
          <w:szCs w:val="18"/>
        </w:rPr>
      </w:pPr>
      <w:r>
        <w:rPr>
          <w:rFonts w:hint="eastAsia" w:ascii="宋体" w:hAnsi="宋体" w:cs="宋体"/>
          <w:color w:val="000000" w:themeColor="text1"/>
          <w:sz w:val="18"/>
          <w:szCs w:val="18"/>
        </w:rPr>
        <w:t>（</w:t>
      </w:r>
      <w:r>
        <w:rPr>
          <w:rFonts w:ascii="宋体" w:hAnsi="宋体" w:cs="宋体"/>
          <w:color w:val="000000" w:themeColor="text1"/>
          <w:sz w:val="18"/>
          <w:szCs w:val="18"/>
        </w:rPr>
        <w:t>1</w:t>
      </w:r>
      <w:r>
        <w:rPr>
          <w:rFonts w:hint="eastAsia" w:ascii="宋体" w:hAnsi="宋体" w:cs="宋体"/>
          <w:color w:val="000000" w:themeColor="text1"/>
          <w:sz w:val="18"/>
          <w:szCs w:val="18"/>
        </w:rPr>
        <w:t>）社会保障·市民卡、身份证原件及复印件一份；</w:t>
      </w:r>
    </w:p>
    <w:p w14:paraId="25B8EBBB">
      <w:pPr>
        <w:ind w:firstLine="360" w:firstLineChars="200"/>
        <w:rPr>
          <w:rFonts w:ascii="宋体"/>
          <w:color w:val="000000" w:themeColor="text1"/>
          <w:sz w:val="18"/>
          <w:szCs w:val="18"/>
        </w:rPr>
      </w:pPr>
      <w:r>
        <w:rPr>
          <w:rFonts w:hint="eastAsia" w:ascii="宋体" w:hAnsi="宋体" w:cs="宋体"/>
          <w:color w:val="000000" w:themeColor="text1"/>
          <w:sz w:val="18"/>
          <w:szCs w:val="18"/>
        </w:rPr>
        <w:t>（</w:t>
      </w:r>
      <w:r>
        <w:rPr>
          <w:rFonts w:ascii="宋体" w:hAnsi="宋体" w:cs="宋体"/>
          <w:color w:val="000000" w:themeColor="text1"/>
          <w:sz w:val="18"/>
          <w:szCs w:val="18"/>
        </w:rPr>
        <w:t>2</w:t>
      </w:r>
      <w:r>
        <w:rPr>
          <w:rFonts w:hint="eastAsia" w:ascii="宋体" w:hAnsi="宋体" w:cs="宋体"/>
          <w:color w:val="000000" w:themeColor="text1"/>
          <w:sz w:val="18"/>
          <w:szCs w:val="18"/>
        </w:rPr>
        <w:t>）购买拆迁安置住房的需提供：拆迁协议和拆迁部门开具的专用收款收据，或购买定销房的《商品房买卖合同》（或《定销房安置合同》）和增值税</w:t>
      </w:r>
      <w:r>
        <w:rPr>
          <w:rFonts w:hint="eastAsia" w:ascii="宋体" w:hAnsi="宋体"/>
          <w:color w:val="000000" w:themeColor="text1"/>
          <w:sz w:val="18"/>
          <w:szCs w:val="18"/>
        </w:rPr>
        <w:t>普通</w:t>
      </w:r>
      <w:r>
        <w:rPr>
          <w:rFonts w:hint="eastAsia" w:ascii="宋体" w:hAnsi="宋体" w:cs="宋体"/>
          <w:color w:val="000000" w:themeColor="text1"/>
          <w:sz w:val="18"/>
          <w:szCs w:val="18"/>
        </w:rPr>
        <w:t>发票，上述材料的原件及复印件各一份；</w:t>
      </w:r>
    </w:p>
    <w:p w14:paraId="02050742">
      <w:pPr>
        <w:ind w:firstLine="360" w:firstLineChars="200"/>
        <w:rPr>
          <w:rFonts w:ascii="宋体"/>
          <w:color w:val="000000" w:themeColor="text1"/>
          <w:sz w:val="18"/>
          <w:szCs w:val="18"/>
        </w:rPr>
      </w:pPr>
      <w:r>
        <w:rPr>
          <w:rFonts w:hint="eastAsia" w:ascii="宋体" w:hAnsi="宋体" w:cs="宋体"/>
          <w:color w:val="000000" w:themeColor="text1"/>
          <w:sz w:val="18"/>
          <w:szCs w:val="18"/>
        </w:rPr>
        <w:t>拆迁协议中载明的被拆迁人与定销安置房购买人不一致的，如满足：</w:t>
      </w:r>
    </w:p>
    <w:p w14:paraId="1884C27E">
      <w:pPr>
        <w:ind w:firstLine="360" w:firstLineChars="200"/>
        <w:rPr>
          <w:rFonts w:ascii="宋体"/>
          <w:color w:val="000000" w:themeColor="text1"/>
          <w:sz w:val="18"/>
          <w:szCs w:val="18"/>
        </w:rPr>
      </w:pPr>
      <w:r>
        <w:rPr>
          <w:rFonts w:hint="eastAsia" w:ascii="宋体" w:hAnsi="宋体" w:cs="宋体"/>
          <w:color w:val="000000" w:themeColor="text1"/>
          <w:sz w:val="18"/>
          <w:szCs w:val="18"/>
        </w:rPr>
        <w:t>①定销安置房购买人为被拆迁人的配偶、父母（含公、婆或岳父、母）或子女（含配偶）；</w:t>
      </w:r>
    </w:p>
    <w:p w14:paraId="3ADDF1C7">
      <w:pPr>
        <w:ind w:firstLine="360" w:firstLineChars="200"/>
        <w:rPr>
          <w:rFonts w:ascii="宋体"/>
          <w:color w:val="000000" w:themeColor="text1"/>
          <w:sz w:val="18"/>
          <w:szCs w:val="18"/>
        </w:rPr>
      </w:pPr>
      <w:r>
        <w:rPr>
          <w:rFonts w:hint="eastAsia" w:ascii="宋体" w:hAnsi="宋体" w:cs="宋体"/>
          <w:color w:val="000000" w:themeColor="text1"/>
          <w:sz w:val="18"/>
          <w:szCs w:val="18"/>
        </w:rPr>
        <w:t>②已对《定销商品房准购证》中权益的转让情况以及拆迁货币补偿分配情况进行公证，并办理公证书。</w:t>
      </w:r>
    </w:p>
    <w:p w14:paraId="1B98950B">
      <w:pPr>
        <w:ind w:firstLine="360" w:firstLineChars="200"/>
        <w:rPr>
          <w:rFonts w:ascii="宋体"/>
          <w:color w:val="000000" w:themeColor="text1"/>
          <w:sz w:val="18"/>
          <w:szCs w:val="18"/>
        </w:rPr>
      </w:pPr>
      <w:r>
        <w:rPr>
          <w:rFonts w:hint="eastAsia" w:ascii="宋体" w:hAnsi="宋体" w:cs="宋体"/>
          <w:color w:val="000000" w:themeColor="text1"/>
          <w:sz w:val="18"/>
          <w:szCs w:val="18"/>
        </w:rPr>
        <w:t>符合以上条件的定销安置房购买人需携公证书、《苏州市房屋拆迁货币补偿协议书》、《商品房买卖合同》或《定销房安置合同》、被拆迁人和定销安置房购买人的身份证和关系证明、其他共有人的身份证和关系证明的原件及复印件各一份，以及</w:t>
      </w:r>
      <w:r>
        <w:rPr>
          <w:rFonts w:hint="eastAsia" w:ascii="宋体" w:hAnsi="宋体"/>
          <w:color w:val="000000" w:themeColor="text1"/>
          <w:sz w:val="18"/>
          <w:szCs w:val="18"/>
        </w:rPr>
        <w:t>增值税普通发票</w:t>
      </w:r>
      <w:r>
        <w:rPr>
          <w:rFonts w:hint="eastAsia" w:ascii="宋体" w:hAnsi="宋体" w:cs="宋体"/>
          <w:color w:val="000000" w:themeColor="text1"/>
          <w:sz w:val="18"/>
          <w:szCs w:val="18"/>
        </w:rPr>
        <w:t>（或专用收款收据）原件及复印件二份。</w:t>
      </w:r>
    </w:p>
    <w:p w14:paraId="241CE425">
      <w:pPr>
        <w:ind w:firstLine="360" w:firstLineChars="200"/>
        <w:rPr>
          <w:rFonts w:ascii="宋体"/>
          <w:color w:val="000000" w:themeColor="text1"/>
          <w:spacing w:val="-4"/>
          <w:sz w:val="18"/>
          <w:szCs w:val="18"/>
        </w:rPr>
      </w:pPr>
      <w:r>
        <w:rPr>
          <w:rFonts w:hint="eastAsia" w:ascii="宋体" w:hAnsi="宋体" w:cs="宋体"/>
          <w:color w:val="000000" w:themeColor="text1"/>
          <w:sz w:val="18"/>
          <w:szCs w:val="18"/>
        </w:rPr>
        <w:t>(3)</w:t>
      </w:r>
      <w:r>
        <w:rPr>
          <w:rFonts w:hint="eastAsia" w:ascii="宋体" w:hAnsi="宋体" w:cs="宋体"/>
          <w:color w:val="000000" w:themeColor="text1"/>
          <w:spacing w:val="-4"/>
          <w:sz w:val="18"/>
          <w:szCs w:val="18"/>
        </w:rPr>
        <w:t>买受人配偶提取的需提供：结婚证（或同一户号的户口簿）、夫妻双方身份证原件及复印件各一份；</w:t>
      </w:r>
    </w:p>
    <w:p w14:paraId="016FA870">
      <w:pPr>
        <w:ind w:firstLine="360" w:firstLineChars="200"/>
        <w:rPr>
          <w:rFonts w:ascii="宋体"/>
          <w:color w:val="000000" w:themeColor="text1"/>
          <w:spacing w:val="-4"/>
          <w:sz w:val="18"/>
          <w:szCs w:val="18"/>
        </w:rPr>
      </w:pPr>
      <w:r>
        <w:rPr>
          <w:rFonts w:hint="eastAsia" w:ascii="宋体" w:hAnsi="宋体" w:cs="宋体"/>
          <w:color w:val="000000" w:themeColor="text1"/>
          <w:sz w:val="18"/>
          <w:szCs w:val="18"/>
        </w:rPr>
        <w:t>(4)买受人同一户口簿的直系亲属提取的需提供：同一户号的户口簿、提取人与买受人身份证原件及复印件各一份；</w:t>
      </w:r>
    </w:p>
    <w:p w14:paraId="16AFE0B5">
      <w:pPr>
        <w:ind w:firstLine="360" w:firstLineChars="200"/>
        <w:rPr>
          <w:rFonts w:ascii="宋体" w:hAnsi="宋体" w:cs="宋体"/>
          <w:color w:val="000000" w:themeColor="text1"/>
          <w:sz w:val="18"/>
          <w:szCs w:val="18"/>
        </w:rPr>
      </w:pPr>
      <w:r>
        <w:rPr>
          <w:rFonts w:hint="eastAsia" w:ascii="宋体" w:hAnsi="宋体" w:cs="宋体"/>
          <w:color w:val="000000" w:themeColor="text1"/>
          <w:sz w:val="18"/>
          <w:szCs w:val="18"/>
        </w:rPr>
        <w:t>(5)再次购房动用的：</w:t>
      </w:r>
    </w:p>
    <w:p w14:paraId="5D2E88AA">
      <w:pPr>
        <w:widowControl/>
        <w:wordWrap w:val="0"/>
        <w:ind w:firstLine="360" w:firstLineChars="200"/>
        <w:jc w:val="left"/>
        <w:rPr>
          <w:rFonts w:ascii="Verdana" w:hAnsi="Verdana" w:cs="宋体"/>
          <w:color w:val="000000" w:themeColor="text1"/>
          <w:kern w:val="0"/>
          <w:sz w:val="18"/>
          <w:szCs w:val="18"/>
        </w:rPr>
      </w:pPr>
      <w:r>
        <w:rPr>
          <w:rFonts w:hint="eastAsia" w:ascii="宋体" w:hAnsi="宋体" w:cs="宋体"/>
          <w:color w:val="000000" w:themeColor="text1"/>
          <w:kern w:val="0"/>
          <w:sz w:val="18"/>
          <w:szCs w:val="18"/>
        </w:rPr>
        <w:t>①如前次动用房屋为住房公积金贷款（含组合贷款）的，需提供银行出具的贷款结清证明</w:t>
      </w:r>
      <w:r>
        <w:rPr>
          <w:rFonts w:hint="eastAsia" w:ascii="宋体" w:hAnsi="宋体" w:cs="宋体"/>
          <w:color w:val="000000" w:themeColor="text1"/>
          <w:spacing w:val="-4"/>
          <w:kern w:val="0"/>
          <w:sz w:val="18"/>
          <w:szCs w:val="18"/>
        </w:rPr>
        <w:t>，</w:t>
      </w:r>
      <w:r>
        <w:rPr>
          <w:rFonts w:hint="eastAsia" w:ascii="宋体" w:hAnsi="宋体" w:cs="宋体"/>
          <w:color w:val="000000" w:themeColor="text1"/>
          <w:kern w:val="0"/>
          <w:sz w:val="18"/>
          <w:szCs w:val="18"/>
        </w:rPr>
        <w:t>如该房屋已出售的，可提供当地房屋产权主管部门出具并盖章的房屋易主证明原件，或加盖房屋产权主管部门章的房屋出售合同原件</w:t>
      </w:r>
      <w:r>
        <w:rPr>
          <w:rFonts w:hint="eastAsia" w:ascii="宋体" w:hAnsi="宋体" w:eastAsia="宋体" w:cs="宋体"/>
          <w:color w:val="000000" w:themeColor="text1"/>
          <w:kern w:val="0"/>
          <w:sz w:val="18"/>
          <w:szCs w:val="18"/>
          <w:lang w:eastAsia="zh-CN"/>
        </w:rPr>
        <w:t>或</w:t>
      </w:r>
      <w:r>
        <w:rPr>
          <w:rFonts w:hint="eastAsia" w:ascii="宋体" w:hAnsi="宋体" w:eastAsia="宋体" w:cs="宋体"/>
          <w:color w:val="000000" w:themeColor="text1"/>
          <w:kern w:val="0"/>
          <w:sz w:val="18"/>
          <w:szCs w:val="18"/>
        </w:rPr>
        <w:t>本中心系统、房产部门官网可查询到真伪的存量房买卖合同</w:t>
      </w:r>
      <w:r>
        <w:rPr>
          <w:rFonts w:hint="eastAsia" w:ascii="宋体" w:hAnsi="宋体" w:cs="宋体"/>
          <w:color w:val="000000" w:themeColor="text1"/>
          <w:kern w:val="0"/>
          <w:sz w:val="18"/>
          <w:szCs w:val="18"/>
        </w:rPr>
        <w:t>；</w:t>
      </w:r>
    </w:p>
    <w:p w14:paraId="554B7DAE">
      <w:pPr>
        <w:widowControl/>
        <w:wordWrap w:val="0"/>
        <w:ind w:firstLine="360" w:firstLineChars="200"/>
        <w:jc w:val="left"/>
        <w:rPr>
          <w:rFonts w:ascii="Verdana" w:hAnsi="Verdana" w:cs="宋体"/>
          <w:color w:val="000000" w:themeColor="text1"/>
          <w:kern w:val="0"/>
          <w:sz w:val="18"/>
          <w:szCs w:val="18"/>
        </w:rPr>
      </w:pPr>
      <w:r>
        <w:rPr>
          <w:rFonts w:hint="eastAsia" w:ascii="宋体" w:hAnsi="宋体" w:cs="宋体"/>
          <w:color w:val="000000" w:themeColor="text1"/>
          <w:kern w:val="0"/>
          <w:sz w:val="18"/>
          <w:szCs w:val="18"/>
        </w:rPr>
        <w:t>②如前次动用房屋仅办理购房一次性提取、未动用过公积金偿还住房贷款的，需提供</w:t>
      </w:r>
      <w:r>
        <w:rPr>
          <w:rFonts w:hint="eastAsia" w:ascii="宋体" w:hAnsi="宋体" w:cs="宋体"/>
          <w:bCs/>
          <w:color w:val="000000" w:themeColor="text1"/>
          <w:kern w:val="0"/>
          <w:sz w:val="18"/>
          <w:szCs w:val="18"/>
        </w:rPr>
        <w:t>前次动用房屋的房产证（或不动产权证书）原件及复印件各一份</w:t>
      </w:r>
      <w:r>
        <w:rPr>
          <w:rFonts w:hint="eastAsia" w:ascii="宋体" w:hAnsi="宋体" w:cs="宋体"/>
          <w:color w:val="000000" w:themeColor="text1"/>
          <w:kern w:val="0"/>
          <w:sz w:val="18"/>
          <w:szCs w:val="18"/>
        </w:rPr>
        <w:t>，如该房屋已出售的，需提供当地房屋产权主管部门出具并盖章的房屋易主证明原件，或加盖房屋产权主管部门章的房屋出售合同原件</w:t>
      </w:r>
      <w:r>
        <w:rPr>
          <w:rFonts w:hint="eastAsia" w:ascii="宋体" w:hAnsi="宋体" w:eastAsia="宋体" w:cs="宋体"/>
          <w:color w:val="000000" w:themeColor="text1"/>
          <w:kern w:val="0"/>
          <w:sz w:val="18"/>
          <w:szCs w:val="18"/>
          <w:lang w:eastAsia="zh-CN"/>
        </w:rPr>
        <w:t>或</w:t>
      </w:r>
      <w:r>
        <w:rPr>
          <w:rFonts w:hint="eastAsia" w:ascii="宋体" w:hAnsi="宋体" w:eastAsia="宋体" w:cs="宋体"/>
          <w:color w:val="000000" w:themeColor="text1"/>
          <w:kern w:val="0"/>
          <w:sz w:val="18"/>
          <w:szCs w:val="18"/>
        </w:rPr>
        <w:t>本中心系统、房产部门官网可查询到真伪的存量房买卖合同</w:t>
      </w:r>
      <w:r>
        <w:rPr>
          <w:rFonts w:hint="eastAsia" w:ascii="宋体" w:hAnsi="宋体" w:cs="宋体"/>
          <w:color w:val="000000" w:themeColor="text1"/>
          <w:kern w:val="0"/>
          <w:sz w:val="18"/>
          <w:szCs w:val="18"/>
        </w:rPr>
        <w:t>。</w:t>
      </w:r>
    </w:p>
    <w:p w14:paraId="066D3112">
      <w:pPr>
        <w:ind w:firstLine="360" w:firstLineChars="200"/>
        <w:rPr>
          <w:rFonts w:ascii="宋体"/>
          <w:color w:val="000000" w:themeColor="text1"/>
          <w:sz w:val="18"/>
          <w:szCs w:val="18"/>
        </w:rPr>
      </w:pPr>
      <w:r>
        <w:rPr>
          <w:rFonts w:hint="eastAsia" w:ascii="宋体" w:hAnsi="宋体" w:cs="宋体"/>
          <w:color w:val="000000" w:themeColor="text1"/>
          <w:sz w:val="18"/>
          <w:szCs w:val="18"/>
        </w:rPr>
        <w:t>(6)配偶或直系亲属代办的需提供：关系证明、申请人及代办人双方身份证原件及复印件各一份；</w:t>
      </w:r>
    </w:p>
    <w:p w14:paraId="5B009FB5">
      <w:pPr>
        <w:spacing w:line="200" w:lineRule="exact"/>
        <w:ind w:firstLine="270" w:firstLineChars="150"/>
        <w:rPr>
          <w:rFonts w:ascii="宋体"/>
          <w:color w:val="000000" w:themeColor="text1"/>
          <w:sz w:val="18"/>
          <w:szCs w:val="18"/>
        </w:rPr>
      </w:pPr>
    </w:p>
    <w:p w14:paraId="6D6647FB">
      <w:pPr>
        <w:ind w:firstLine="361" w:firstLineChars="200"/>
        <w:rPr>
          <w:rFonts w:ascii="宋体"/>
          <w:b/>
          <w:bCs/>
          <w:color w:val="000000" w:themeColor="text1"/>
          <w:sz w:val="18"/>
          <w:szCs w:val="18"/>
        </w:rPr>
      </w:pPr>
      <w:r>
        <w:rPr>
          <w:rFonts w:hint="eastAsia" w:ascii="宋体" w:hAnsi="宋体" w:cs="宋体"/>
          <w:b/>
          <w:bCs/>
          <w:color w:val="000000" w:themeColor="text1"/>
          <w:sz w:val="18"/>
          <w:szCs w:val="18"/>
        </w:rPr>
        <w:t>4、购买公有住房、公有住房使用权</w:t>
      </w:r>
    </w:p>
    <w:p w14:paraId="6EA247E2">
      <w:pPr>
        <w:ind w:firstLine="360" w:firstLineChars="200"/>
        <w:rPr>
          <w:rFonts w:ascii="宋体" w:hAnsi="宋体" w:cs="宋体"/>
          <w:color w:val="000000" w:themeColor="text1"/>
          <w:sz w:val="18"/>
          <w:szCs w:val="18"/>
        </w:rPr>
      </w:pPr>
      <w:r>
        <w:rPr>
          <w:rFonts w:hint="eastAsia" w:ascii="宋体" w:hAnsi="宋体" w:cs="宋体"/>
          <w:color w:val="000000" w:themeColor="text1"/>
          <w:sz w:val="18"/>
          <w:szCs w:val="18"/>
        </w:rPr>
        <w:t>（</w:t>
      </w:r>
      <w:r>
        <w:rPr>
          <w:rFonts w:ascii="宋体" w:hAnsi="宋体" w:cs="宋体"/>
          <w:color w:val="000000" w:themeColor="text1"/>
          <w:sz w:val="18"/>
          <w:szCs w:val="18"/>
        </w:rPr>
        <w:t>1</w:t>
      </w:r>
      <w:r>
        <w:rPr>
          <w:rFonts w:hint="eastAsia" w:ascii="宋体" w:hAnsi="宋体" w:cs="宋体"/>
          <w:color w:val="000000" w:themeColor="text1"/>
          <w:sz w:val="18"/>
          <w:szCs w:val="18"/>
        </w:rPr>
        <w:t>）社会保障·市民卡、身份证原件及复印件一份；</w:t>
      </w:r>
    </w:p>
    <w:p w14:paraId="2D0BA853">
      <w:pPr>
        <w:ind w:firstLine="360" w:firstLineChars="200"/>
        <w:rPr>
          <w:rFonts w:ascii="宋体"/>
          <w:color w:val="000000" w:themeColor="text1"/>
          <w:sz w:val="18"/>
          <w:szCs w:val="18"/>
        </w:rPr>
      </w:pPr>
      <w:r>
        <w:rPr>
          <w:rFonts w:hint="eastAsia" w:ascii="宋体" w:hAnsi="宋体" w:cs="宋体"/>
          <w:color w:val="000000" w:themeColor="text1"/>
          <w:sz w:val="18"/>
          <w:szCs w:val="18"/>
        </w:rPr>
        <w:t>（2）购买公有住房的需提供：买卖契约（张家港、吴中区为房改售房审批材料）原件及复印件一份、单位房改售房专用现金解款单原件及复印件一份；</w:t>
      </w:r>
    </w:p>
    <w:p w14:paraId="577D3508">
      <w:pPr>
        <w:ind w:firstLine="360" w:firstLineChars="200"/>
        <w:rPr>
          <w:rFonts w:ascii="宋体"/>
          <w:color w:val="000000" w:themeColor="text1"/>
          <w:sz w:val="18"/>
          <w:szCs w:val="18"/>
        </w:rPr>
      </w:pPr>
      <w:r>
        <w:rPr>
          <w:rFonts w:hint="eastAsia" w:ascii="宋体" w:hAnsi="宋体" w:cs="宋体"/>
          <w:color w:val="000000" w:themeColor="text1"/>
          <w:sz w:val="18"/>
          <w:szCs w:val="18"/>
        </w:rPr>
        <w:t>购买公有住房使用权的需提供：</w:t>
      </w:r>
      <w:r>
        <w:rPr>
          <w:rFonts w:ascii="宋体" w:hAnsi="宋体" w:cs="宋体"/>
          <w:color w:val="000000" w:themeColor="text1"/>
          <w:kern w:val="0"/>
          <w:sz w:val="18"/>
          <w:szCs w:val="18"/>
        </w:rPr>
        <w:t>房产交易管理部门出具</w:t>
      </w:r>
      <w:r>
        <w:rPr>
          <w:rFonts w:hint="eastAsia" w:ascii="宋体" w:hAnsi="宋体" w:cs="宋体"/>
          <w:color w:val="000000" w:themeColor="text1"/>
          <w:kern w:val="0"/>
          <w:sz w:val="18"/>
          <w:szCs w:val="18"/>
        </w:rPr>
        <w:t>并盖章</w:t>
      </w:r>
      <w:r>
        <w:rPr>
          <w:rFonts w:ascii="宋体" w:hAnsi="宋体" w:cs="宋体"/>
          <w:color w:val="000000" w:themeColor="text1"/>
          <w:kern w:val="0"/>
          <w:sz w:val="18"/>
          <w:szCs w:val="18"/>
        </w:rPr>
        <w:t>的</w:t>
      </w:r>
      <w:r>
        <w:rPr>
          <w:rFonts w:hint="eastAsia" w:ascii="宋体" w:hAnsi="宋体" w:cs="宋体"/>
          <w:color w:val="000000" w:themeColor="text1"/>
          <w:kern w:val="0"/>
          <w:sz w:val="18"/>
          <w:szCs w:val="18"/>
        </w:rPr>
        <w:t>《苏州市市区直管公有住房使用权有偿转让申请表》、</w:t>
      </w:r>
      <w:r>
        <w:rPr>
          <w:rFonts w:ascii="宋体" w:hAnsi="宋体" w:cs="宋体"/>
          <w:color w:val="000000" w:themeColor="text1"/>
          <w:kern w:val="0"/>
          <w:sz w:val="18"/>
          <w:szCs w:val="18"/>
        </w:rPr>
        <w:t>《使用权转让变更通知书》</w:t>
      </w:r>
      <w:r>
        <w:rPr>
          <w:rFonts w:hint="eastAsia" w:ascii="宋体" w:hAnsi="宋体" w:cs="宋体"/>
          <w:color w:val="000000" w:themeColor="text1"/>
          <w:kern w:val="0"/>
          <w:sz w:val="18"/>
          <w:szCs w:val="18"/>
        </w:rPr>
        <w:t>，</w:t>
      </w:r>
      <w:r>
        <w:rPr>
          <w:rFonts w:ascii="宋体" w:hAnsi="宋体" w:cs="宋体"/>
          <w:color w:val="000000" w:themeColor="text1"/>
          <w:kern w:val="0"/>
          <w:sz w:val="18"/>
          <w:szCs w:val="18"/>
        </w:rPr>
        <w:t>变更后的《苏州市直管公有住房租赁证》原件及复印件各一份、申请人户口簿原件及复印件一份；</w:t>
      </w:r>
    </w:p>
    <w:p w14:paraId="6077392E">
      <w:pPr>
        <w:ind w:firstLine="360" w:firstLineChars="200"/>
        <w:rPr>
          <w:rFonts w:ascii="宋体"/>
          <w:color w:val="000000" w:themeColor="text1"/>
          <w:sz w:val="18"/>
          <w:szCs w:val="18"/>
        </w:rPr>
      </w:pPr>
      <w:r>
        <w:rPr>
          <w:rFonts w:hint="eastAsia" w:ascii="宋体" w:hAnsi="宋体" w:cs="宋体"/>
          <w:color w:val="000000" w:themeColor="text1"/>
          <w:sz w:val="18"/>
          <w:szCs w:val="18"/>
        </w:rPr>
        <w:t>(3)买受人配偶提取的需提供结婚证（或同一户号的户口簿）、夫妻双方身份证原件及复印件各一份；</w:t>
      </w:r>
    </w:p>
    <w:p w14:paraId="60252E9E">
      <w:pPr>
        <w:ind w:firstLine="360" w:firstLineChars="200"/>
        <w:rPr>
          <w:rFonts w:ascii="宋体" w:hAnsi="宋体" w:cs="宋体"/>
          <w:color w:val="000000" w:themeColor="text1"/>
          <w:sz w:val="18"/>
          <w:szCs w:val="18"/>
        </w:rPr>
      </w:pPr>
      <w:r>
        <w:rPr>
          <w:rFonts w:hint="eastAsia" w:ascii="宋体" w:hAnsi="宋体" w:cs="宋体"/>
          <w:color w:val="000000" w:themeColor="text1"/>
          <w:sz w:val="18"/>
          <w:szCs w:val="18"/>
        </w:rPr>
        <w:t>(4)再次购房动用的：</w:t>
      </w:r>
    </w:p>
    <w:p w14:paraId="7D495C09">
      <w:pPr>
        <w:widowControl/>
        <w:wordWrap w:val="0"/>
        <w:ind w:firstLine="360" w:firstLineChars="200"/>
        <w:jc w:val="left"/>
        <w:rPr>
          <w:rFonts w:ascii="Verdana" w:hAnsi="Verdana" w:cs="宋体"/>
          <w:color w:val="000000" w:themeColor="text1"/>
          <w:kern w:val="0"/>
          <w:sz w:val="18"/>
          <w:szCs w:val="18"/>
        </w:rPr>
      </w:pPr>
      <w:r>
        <w:rPr>
          <w:rFonts w:hint="eastAsia" w:ascii="宋体" w:hAnsi="宋体" w:cs="宋体"/>
          <w:color w:val="000000" w:themeColor="text1"/>
          <w:kern w:val="0"/>
          <w:sz w:val="18"/>
          <w:szCs w:val="18"/>
        </w:rPr>
        <w:t>①如前次动用房屋为住房公积金贷款（含组合贷款）的，需提供银行出具的贷款结清证明</w:t>
      </w:r>
      <w:r>
        <w:rPr>
          <w:rFonts w:hint="eastAsia" w:ascii="宋体" w:hAnsi="宋体" w:cs="宋体"/>
          <w:color w:val="000000" w:themeColor="text1"/>
          <w:spacing w:val="-4"/>
          <w:kern w:val="0"/>
          <w:sz w:val="18"/>
          <w:szCs w:val="18"/>
        </w:rPr>
        <w:t>，</w:t>
      </w:r>
      <w:r>
        <w:rPr>
          <w:rFonts w:hint="eastAsia" w:ascii="宋体" w:hAnsi="宋体" w:cs="宋体"/>
          <w:color w:val="000000" w:themeColor="text1"/>
          <w:kern w:val="0"/>
          <w:sz w:val="18"/>
          <w:szCs w:val="18"/>
        </w:rPr>
        <w:t>如该房屋已出售的，也可提供当地房屋产权主管部门出具并盖章的房屋易主证明原件，或加盖房屋产权主管部门章的房屋出售合同原件</w:t>
      </w:r>
      <w:r>
        <w:rPr>
          <w:rFonts w:hint="eastAsia" w:ascii="宋体" w:hAnsi="宋体" w:eastAsia="宋体" w:cs="宋体"/>
          <w:color w:val="000000" w:themeColor="text1"/>
          <w:kern w:val="0"/>
          <w:sz w:val="18"/>
          <w:szCs w:val="18"/>
          <w:lang w:eastAsia="zh-CN"/>
        </w:rPr>
        <w:t>或</w:t>
      </w:r>
      <w:r>
        <w:rPr>
          <w:rFonts w:hint="eastAsia" w:ascii="宋体" w:hAnsi="宋体" w:eastAsia="宋体" w:cs="宋体"/>
          <w:color w:val="000000" w:themeColor="text1"/>
          <w:kern w:val="0"/>
          <w:sz w:val="18"/>
          <w:szCs w:val="18"/>
        </w:rPr>
        <w:t>本中心系统、房产部门官网可查询到真伪的存量房买卖合同</w:t>
      </w:r>
      <w:r>
        <w:rPr>
          <w:rFonts w:hint="eastAsia" w:ascii="宋体" w:hAnsi="宋体" w:cs="宋体"/>
          <w:color w:val="000000" w:themeColor="text1"/>
          <w:kern w:val="0"/>
          <w:sz w:val="18"/>
          <w:szCs w:val="18"/>
        </w:rPr>
        <w:t>；</w:t>
      </w:r>
    </w:p>
    <w:p w14:paraId="65AD5B38">
      <w:pPr>
        <w:ind w:firstLine="360" w:firstLineChars="200"/>
        <w:rPr>
          <w:rFonts w:ascii="宋体" w:hAnsi="宋体" w:cs="宋体"/>
          <w:color w:val="000000" w:themeColor="text1"/>
          <w:kern w:val="0"/>
          <w:sz w:val="18"/>
          <w:szCs w:val="18"/>
        </w:rPr>
      </w:pPr>
      <w:r>
        <w:rPr>
          <w:rFonts w:hint="eastAsia" w:ascii="宋体" w:hAnsi="宋体" w:cs="宋体"/>
          <w:color w:val="000000" w:themeColor="text1"/>
          <w:kern w:val="0"/>
          <w:sz w:val="18"/>
          <w:szCs w:val="18"/>
        </w:rPr>
        <w:t>②如前次动用房屋仅办理购房一次性提取、未动用过公积金偿还住房贷款的，需提供</w:t>
      </w:r>
      <w:r>
        <w:rPr>
          <w:rFonts w:hint="eastAsia" w:ascii="宋体" w:hAnsi="宋体" w:cs="宋体"/>
          <w:bCs/>
          <w:color w:val="000000" w:themeColor="text1"/>
          <w:kern w:val="0"/>
          <w:sz w:val="18"/>
          <w:szCs w:val="18"/>
        </w:rPr>
        <w:t>前次动用房屋的房产证（或不动产权证书）原件及复印件各一份</w:t>
      </w:r>
      <w:r>
        <w:rPr>
          <w:rFonts w:hint="eastAsia" w:ascii="宋体" w:hAnsi="宋体" w:cs="宋体"/>
          <w:color w:val="000000" w:themeColor="text1"/>
          <w:kern w:val="0"/>
          <w:sz w:val="18"/>
          <w:szCs w:val="18"/>
        </w:rPr>
        <w:t>，如该房屋已出售的，需提供当地房屋产权主管部门出具并盖章的房屋易主证明原件，或加盖房屋产权主管部门章的房屋出售合同原件</w:t>
      </w:r>
      <w:r>
        <w:rPr>
          <w:rFonts w:hint="eastAsia" w:ascii="宋体" w:hAnsi="宋体" w:eastAsia="宋体" w:cs="宋体"/>
          <w:color w:val="000000" w:themeColor="text1"/>
          <w:kern w:val="0"/>
          <w:sz w:val="18"/>
          <w:szCs w:val="18"/>
          <w:lang w:eastAsia="zh-CN"/>
        </w:rPr>
        <w:t>或</w:t>
      </w:r>
      <w:r>
        <w:rPr>
          <w:rFonts w:hint="eastAsia" w:ascii="宋体" w:hAnsi="宋体" w:eastAsia="宋体" w:cs="宋体"/>
          <w:color w:val="000000" w:themeColor="text1"/>
          <w:kern w:val="0"/>
          <w:sz w:val="18"/>
          <w:szCs w:val="18"/>
        </w:rPr>
        <w:t>本中心系统、房产部门官网可查询到真伪的存量房买卖合同</w:t>
      </w:r>
      <w:r>
        <w:rPr>
          <w:rFonts w:hint="eastAsia" w:ascii="宋体" w:hAnsi="宋体" w:cs="宋体"/>
          <w:color w:val="000000" w:themeColor="text1"/>
          <w:kern w:val="0"/>
          <w:sz w:val="18"/>
          <w:szCs w:val="18"/>
        </w:rPr>
        <w:t>。</w:t>
      </w:r>
    </w:p>
    <w:p w14:paraId="384A3156">
      <w:pPr>
        <w:ind w:firstLine="360" w:firstLineChars="200"/>
        <w:rPr>
          <w:rFonts w:ascii="宋体" w:hAnsi="宋体" w:cs="宋体"/>
          <w:color w:val="000000" w:themeColor="text1"/>
          <w:sz w:val="18"/>
          <w:szCs w:val="18"/>
        </w:rPr>
      </w:pPr>
      <w:r>
        <w:rPr>
          <w:rFonts w:hint="eastAsia" w:ascii="宋体" w:hAnsi="宋体" w:cs="宋体"/>
          <w:color w:val="000000" w:themeColor="text1"/>
          <w:sz w:val="18"/>
          <w:szCs w:val="18"/>
        </w:rPr>
        <w:t>(5)配偶或直系亲属代办的需提供：关系证明、申请人及代办人双方身份证原件及复印件各一份。</w:t>
      </w:r>
    </w:p>
    <w:p w14:paraId="6ADE0C18">
      <w:pPr>
        <w:rPr>
          <w:rFonts w:ascii="宋体" w:hAnsi="宋体" w:cs="宋体"/>
          <w:color w:val="000000" w:themeColor="text1"/>
          <w:sz w:val="18"/>
          <w:szCs w:val="18"/>
        </w:rPr>
      </w:pPr>
    </w:p>
    <w:p w14:paraId="0FA96FCF">
      <w:pPr>
        <w:rPr>
          <w:rFonts w:ascii="宋体" w:hAnsi="宋体" w:cs="宋体"/>
          <w:color w:val="000000" w:themeColor="text1"/>
          <w:sz w:val="18"/>
          <w:szCs w:val="18"/>
        </w:rPr>
      </w:pPr>
      <w:r>
        <w:rPr>
          <w:rFonts w:hint="eastAsia" w:ascii="宋体" w:hAnsi="宋体" w:cs="宋体"/>
          <w:b/>
          <w:bCs/>
          <w:color w:val="000000" w:themeColor="text1"/>
          <w:sz w:val="18"/>
          <w:szCs w:val="18"/>
        </w:rPr>
        <w:t>5、自建、翻建、大修住房</w:t>
      </w:r>
    </w:p>
    <w:p w14:paraId="77F2F2FB">
      <w:pPr>
        <w:ind w:firstLine="360" w:firstLineChars="200"/>
        <w:rPr>
          <w:rFonts w:ascii="宋体" w:hAnsi="宋体" w:cs="宋体"/>
          <w:color w:val="000000" w:themeColor="text1"/>
          <w:sz w:val="18"/>
          <w:szCs w:val="18"/>
        </w:rPr>
      </w:pPr>
      <w:r>
        <w:rPr>
          <w:rFonts w:hint="eastAsia" w:ascii="宋体" w:hAnsi="宋体" w:cs="宋体"/>
          <w:color w:val="000000" w:themeColor="text1"/>
          <w:sz w:val="18"/>
          <w:szCs w:val="18"/>
        </w:rPr>
        <w:t>（</w:t>
      </w:r>
      <w:r>
        <w:rPr>
          <w:rFonts w:ascii="宋体" w:hAnsi="宋体" w:cs="宋体"/>
          <w:color w:val="000000" w:themeColor="text1"/>
          <w:sz w:val="18"/>
          <w:szCs w:val="18"/>
        </w:rPr>
        <w:t>1</w:t>
      </w:r>
      <w:r>
        <w:rPr>
          <w:rFonts w:hint="eastAsia" w:ascii="宋体" w:hAnsi="宋体" w:cs="宋体"/>
          <w:color w:val="000000" w:themeColor="text1"/>
          <w:sz w:val="18"/>
          <w:szCs w:val="18"/>
        </w:rPr>
        <w:t>）社会保障·市民卡、身份证原件及复印件一份；</w:t>
      </w:r>
    </w:p>
    <w:p w14:paraId="6B4A68D5">
      <w:pPr>
        <w:ind w:firstLine="360" w:firstLineChars="200"/>
        <w:rPr>
          <w:rFonts w:ascii="宋体" w:hAnsi="宋体" w:cs="宋体"/>
          <w:color w:val="000000" w:themeColor="text1"/>
          <w:sz w:val="18"/>
          <w:szCs w:val="18"/>
        </w:rPr>
      </w:pPr>
      <w:r>
        <w:rPr>
          <w:rFonts w:hint="eastAsia" w:ascii="宋体" w:hAnsi="宋体" w:cs="宋体"/>
          <w:color w:val="000000" w:themeColor="text1"/>
          <w:sz w:val="18"/>
          <w:szCs w:val="18"/>
        </w:rPr>
        <w:t>（2）自建、翻建及大修住房的需提供：镇级以上城市建设规划部门的建设工程规划许可证或相应的规范文本；</w:t>
      </w:r>
      <w:r>
        <w:rPr>
          <w:rFonts w:ascii="宋体" w:hAnsi="宋体" w:cs="宋体"/>
          <w:color w:val="000000" w:themeColor="text1"/>
          <w:sz w:val="18"/>
          <w:szCs w:val="18"/>
        </w:rPr>
        <w:t>建造</w:t>
      </w:r>
      <w:r>
        <w:rPr>
          <w:rFonts w:hint="eastAsia" w:ascii="宋体" w:hAnsi="宋体" w:cs="宋体"/>
          <w:color w:val="000000" w:themeColor="text1"/>
          <w:sz w:val="18"/>
          <w:szCs w:val="18"/>
        </w:rPr>
        <w:t>材料成本收据原件及复印件一份；房屋施工进度照片；</w:t>
      </w:r>
    </w:p>
    <w:p w14:paraId="63A202F0">
      <w:pPr>
        <w:ind w:firstLine="360" w:firstLineChars="200"/>
        <w:rPr>
          <w:rFonts w:ascii="宋体"/>
          <w:color w:val="000000" w:themeColor="text1"/>
          <w:sz w:val="18"/>
          <w:szCs w:val="18"/>
        </w:rPr>
      </w:pPr>
      <w:r>
        <w:rPr>
          <w:rFonts w:hint="eastAsia" w:ascii="宋体" w:hAnsi="宋体" w:cs="宋体"/>
          <w:color w:val="000000" w:themeColor="text1"/>
          <w:sz w:val="18"/>
          <w:szCs w:val="18"/>
        </w:rPr>
        <w:t>(3)买受人配偶提取的需提供结婚证（或同一户号的户口簿）、夫妻双方身份证原件及复印件各一份；</w:t>
      </w:r>
    </w:p>
    <w:p w14:paraId="7FDED1BC">
      <w:pPr>
        <w:ind w:firstLine="360" w:firstLineChars="200"/>
        <w:rPr>
          <w:rFonts w:ascii="宋体" w:hAnsi="宋体" w:cs="宋体"/>
          <w:color w:val="000000" w:themeColor="text1"/>
          <w:sz w:val="18"/>
          <w:szCs w:val="18"/>
        </w:rPr>
      </w:pPr>
      <w:r>
        <w:rPr>
          <w:rFonts w:hint="eastAsia" w:ascii="宋体" w:hAnsi="宋体" w:cs="宋体"/>
          <w:color w:val="000000" w:themeColor="text1"/>
          <w:sz w:val="18"/>
          <w:szCs w:val="18"/>
        </w:rPr>
        <w:t>(4)再次购房动用的：</w:t>
      </w:r>
    </w:p>
    <w:p w14:paraId="51ABA0B4">
      <w:pPr>
        <w:widowControl/>
        <w:wordWrap w:val="0"/>
        <w:ind w:firstLine="360" w:firstLineChars="200"/>
        <w:jc w:val="left"/>
        <w:rPr>
          <w:rFonts w:ascii="Verdana" w:hAnsi="Verdana" w:cs="宋体"/>
          <w:color w:val="000000" w:themeColor="text1"/>
          <w:kern w:val="0"/>
          <w:sz w:val="18"/>
          <w:szCs w:val="18"/>
        </w:rPr>
      </w:pPr>
      <w:r>
        <w:rPr>
          <w:rFonts w:hint="eastAsia" w:ascii="宋体" w:hAnsi="宋体" w:cs="宋体"/>
          <w:color w:val="000000" w:themeColor="text1"/>
          <w:kern w:val="0"/>
          <w:sz w:val="18"/>
          <w:szCs w:val="18"/>
        </w:rPr>
        <w:t>①如前次动用房屋为住房公积金贷款（含组合贷款）的，需提供银行出具的贷款结清证明</w:t>
      </w:r>
      <w:r>
        <w:rPr>
          <w:rFonts w:hint="eastAsia" w:ascii="宋体" w:hAnsi="宋体" w:cs="宋体"/>
          <w:color w:val="000000" w:themeColor="text1"/>
          <w:spacing w:val="-4"/>
          <w:kern w:val="0"/>
          <w:sz w:val="18"/>
          <w:szCs w:val="18"/>
        </w:rPr>
        <w:t>，</w:t>
      </w:r>
      <w:r>
        <w:rPr>
          <w:rFonts w:hint="eastAsia" w:ascii="宋体" w:hAnsi="宋体" w:cs="宋体"/>
          <w:color w:val="000000" w:themeColor="text1"/>
          <w:kern w:val="0"/>
          <w:sz w:val="18"/>
          <w:szCs w:val="18"/>
        </w:rPr>
        <w:t>如该房屋已出售的，也可提供当地房屋产权主管部门出具并盖章的房屋易主证明原件，或加盖房屋产权主管部门章的房屋出售合同原件</w:t>
      </w:r>
      <w:r>
        <w:rPr>
          <w:rFonts w:hint="eastAsia" w:ascii="宋体" w:hAnsi="宋体" w:eastAsia="宋体" w:cs="宋体"/>
          <w:color w:val="000000" w:themeColor="text1"/>
          <w:kern w:val="0"/>
          <w:sz w:val="18"/>
          <w:szCs w:val="18"/>
          <w:lang w:eastAsia="zh-CN"/>
        </w:rPr>
        <w:t>或</w:t>
      </w:r>
      <w:r>
        <w:rPr>
          <w:rFonts w:hint="eastAsia" w:ascii="宋体" w:hAnsi="宋体" w:eastAsia="宋体" w:cs="宋体"/>
          <w:color w:val="000000" w:themeColor="text1"/>
          <w:kern w:val="0"/>
          <w:sz w:val="18"/>
          <w:szCs w:val="18"/>
        </w:rPr>
        <w:t>本中心系统、房产部门官网可查询到真伪的存量房买卖合同</w:t>
      </w:r>
      <w:r>
        <w:rPr>
          <w:rFonts w:hint="eastAsia" w:ascii="宋体" w:hAnsi="宋体" w:cs="宋体"/>
          <w:color w:val="000000" w:themeColor="text1"/>
          <w:kern w:val="0"/>
          <w:sz w:val="18"/>
          <w:szCs w:val="18"/>
        </w:rPr>
        <w:t>；</w:t>
      </w:r>
    </w:p>
    <w:p w14:paraId="35F7E5EB">
      <w:pPr>
        <w:ind w:firstLine="360" w:firstLineChars="200"/>
        <w:rPr>
          <w:rFonts w:ascii="宋体" w:hAnsi="宋体" w:cs="宋体"/>
          <w:kern w:val="0"/>
          <w:sz w:val="18"/>
          <w:szCs w:val="18"/>
        </w:rPr>
      </w:pPr>
      <w:r>
        <w:rPr>
          <w:rFonts w:hint="eastAsia" w:ascii="宋体" w:hAnsi="宋体" w:cs="宋体"/>
          <w:color w:val="000000" w:themeColor="text1"/>
          <w:kern w:val="0"/>
          <w:sz w:val="18"/>
          <w:szCs w:val="18"/>
        </w:rPr>
        <w:t>②如前次动用房屋仅办理购房一次性提取、</w:t>
      </w:r>
      <w:r>
        <w:rPr>
          <w:rFonts w:hint="eastAsia" w:ascii="宋体" w:hAnsi="宋体" w:cs="宋体"/>
          <w:kern w:val="0"/>
          <w:sz w:val="18"/>
          <w:szCs w:val="18"/>
        </w:rPr>
        <w:t>未动用过公积金偿还住房贷款的，需提供</w:t>
      </w:r>
      <w:r>
        <w:rPr>
          <w:rFonts w:hint="eastAsia" w:ascii="宋体" w:hAnsi="宋体" w:cs="宋体"/>
          <w:bCs/>
          <w:kern w:val="0"/>
          <w:sz w:val="18"/>
          <w:szCs w:val="18"/>
        </w:rPr>
        <w:t>前次动用房屋的房产证（或不动产权证书）原件及复印件各一份</w:t>
      </w:r>
      <w:r>
        <w:rPr>
          <w:rFonts w:hint="eastAsia" w:ascii="宋体" w:hAnsi="宋体" w:cs="宋体"/>
          <w:kern w:val="0"/>
          <w:sz w:val="18"/>
          <w:szCs w:val="18"/>
        </w:rPr>
        <w:t>，如该房屋已出售的，需提供当地房屋产权主管部门出具并盖章的房屋易主证明原件，或加盖房屋产权主管部门章的房屋出售合同原件</w:t>
      </w:r>
      <w:r>
        <w:rPr>
          <w:rFonts w:hint="eastAsia" w:ascii="宋体" w:hAnsi="宋体" w:eastAsia="宋体" w:cs="宋体"/>
          <w:color w:val="000000" w:themeColor="text1"/>
          <w:kern w:val="0"/>
          <w:sz w:val="18"/>
          <w:szCs w:val="18"/>
          <w:lang w:eastAsia="zh-CN"/>
        </w:rPr>
        <w:t>或</w:t>
      </w:r>
      <w:r>
        <w:rPr>
          <w:rFonts w:hint="eastAsia" w:ascii="宋体" w:hAnsi="宋体" w:eastAsia="宋体" w:cs="宋体"/>
          <w:color w:val="000000" w:themeColor="text1"/>
          <w:kern w:val="0"/>
          <w:sz w:val="18"/>
          <w:szCs w:val="18"/>
        </w:rPr>
        <w:t>本中心系统、房产部门官网可查询到真伪的存量房买卖合同</w:t>
      </w:r>
      <w:bookmarkStart w:id="0" w:name="_GoBack"/>
      <w:bookmarkEnd w:id="0"/>
      <w:r>
        <w:rPr>
          <w:rFonts w:hint="eastAsia" w:ascii="宋体" w:hAnsi="宋体" w:cs="宋体"/>
          <w:kern w:val="0"/>
          <w:sz w:val="18"/>
          <w:szCs w:val="18"/>
        </w:rPr>
        <w:t>。</w:t>
      </w:r>
    </w:p>
    <w:p w14:paraId="1BA4562D">
      <w:pPr>
        <w:ind w:firstLine="360" w:firstLineChars="200"/>
        <w:rPr>
          <w:sz w:val="18"/>
          <w:szCs w:val="18"/>
        </w:rPr>
      </w:pPr>
      <w:r>
        <w:rPr>
          <w:rFonts w:hint="eastAsia" w:ascii="宋体" w:hAnsi="宋体" w:cs="宋体"/>
          <w:sz w:val="18"/>
          <w:szCs w:val="18"/>
        </w:rPr>
        <w:t>(5)配偶或直系亲属代办的需提供：关系证明、</w:t>
      </w:r>
      <w:r>
        <w:rPr>
          <w:rFonts w:hint="eastAsia" w:ascii="宋体" w:hAnsi="宋体" w:cs="宋体"/>
          <w:color w:val="000000" w:themeColor="text1"/>
          <w:sz w:val="18"/>
          <w:szCs w:val="18"/>
        </w:rPr>
        <w:t>申请人及代办人双方身份证原件及复印件各一份</w:t>
      </w:r>
      <w:r>
        <w:rPr>
          <w:rFonts w:hint="eastAsia" w:ascii="宋体" w:hAnsi="宋体" w:cs="宋体"/>
          <w:sz w:val="18"/>
          <w:szCs w:val="18"/>
        </w:rPr>
        <w:t>。</w:t>
      </w:r>
    </w:p>
    <w:p w14:paraId="66C7A867">
      <w:pPr>
        <w:rPr>
          <w:sz w:val="18"/>
          <w:szCs w:val="18"/>
        </w:rPr>
      </w:pPr>
    </w:p>
    <w:sectPr>
      <w:footerReference r:id="rId3" w:type="default"/>
      <w:pgSz w:w="11906" w:h="16838"/>
      <w:pgMar w:top="851" w:right="1797" w:bottom="454"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Arial">
    <w:altName w:val="Times New Roman"/>
    <w:panose1 w:val="020B0604020202020204"/>
    <w:charset w:val="00"/>
    <w:family w:val="swiss"/>
    <w:pitch w:val="default"/>
    <w:sig w:usb0="00000000" w:usb1="00000000" w:usb2="00000009" w:usb3="00000000" w:csb0="000001FF" w:csb1="00000000"/>
  </w:font>
  <w:font w:name="Verdana">
    <w:altName w:val="Ubuntu Light"/>
    <w:panose1 w:val="020B0604030504040204"/>
    <w:charset w:val="00"/>
    <w:family w:val="swiss"/>
    <w:pitch w:val="default"/>
    <w:sig w:usb0="00000000" w:usb1="00000000" w:usb2="00000010" w:usb3="00000000" w:csb0="0000019F" w:csb1="00000000"/>
  </w:font>
  <w:font w:name="Ubuntu Light">
    <w:panose1 w:val="020B0604030602030204"/>
    <w:charset w:val="00"/>
    <w:family w:val="auto"/>
    <w:pitch w:val="default"/>
    <w:sig w:usb0="E00002FF" w:usb1="5000205B" w:usb2="00000000" w:usb3="00000000" w:csb0="2000009F" w:csb1="5601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51BA7D">
    <w:pPr>
      <w:pStyle w:val="4"/>
      <w:jc w:val="right"/>
      <w:rPr>
        <w:i/>
        <w:iCs/>
      </w:rPr>
    </w:pPr>
    <w:r>
      <w:rPr>
        <w:rFonts w:hint="eastAsia" w:cs="宋体"/>
        <w:i/>
        <w:iCs/>
      </w:rPr>
      <w:t>园区社保和公积金网站：</w:t>
    </w:r>
    <w:r>
      <w:rPr>
        <w:i/>
        <w:iCs/>
      </w:rPr>
      <w:t>www.sipspf.org.cn</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NotTrackMoves/>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27525"/>
    <w:rsid w:val="00000544"/>
    <w:rsid w:val="000076A9"/>
    <w:rsid w:val="00007737"/>
    <w:rsid w:val="00024256"/>
    <w:rsid w:val="00025196"/>
    <w:rsid w:val="00044D19"/>
    <w:rsid w:val="000564DB"/>
    <w:rsid w:val="00057ED1"/>
    <w:rsid w:val="000641D1"/>
    <w:rsid w:val="0006470C"/>
    <w:rsid w:val="0009674D"/>
    <w:rsid w:val="00097A75"/>
    <w:rsid w:val="000A0DCE"/>
    <w:rsid w:val="000D11B6"/>
    <w:rsid w:val="000D19F6"/>
    <w:rsid w:val="000D209E"/>
    <w:rsid w:val="001005BC"/>
    <w:rsid w:val="00100D8C"/>
    <w:rsid w:val="001025B9"/>
    <w:rsid w:val="00136606"/>
    <w:rsid w:val="0016525A"/>
    <w:rsid w:val="00190DD8"/>
    <w:rsid w:val="00192BB2"/>
    <w:rsid w:val="00196D5A"/>
    <w:rsid w:val="001C473A"/>
    <w:rsid w:val="001D0846"/>
    <w:rsid w:val="001D2F0D"/>
    <w:rsid w:val="001D4C25"/>
    <w:rsid w:val="001E0C65"/>
    <w:rsid w:val="001E6131"/>
    <w:rsid w:val="001F04B2"/>
    <w:rsid w:val="001F757E"/>
    <w:rsid w:val="002161E3"/>
    <w:rsid w:val="002228E6"/>
    <w:rsid w:val="00235489"/>
    <w:rsid w:val="002471B6"/>
    <w:rsid w:val="00251CF0"/>
    <w:rsid w:val="0025684A"/>
    <w:rsid w:val="00274BA1"/>
    <w:rsid w:val="002860C6"/>
    <w:rsid w:val="00291268"/>
    <w:rsid w:val="00294FA9"/>
    <w:rsid w:val="002A0624"/>
    <w:rsid w:val="002A327E"/>
    <w:rsid w:val="002A7173"/>
    <w:rsid w:val="002B2A4F"/>
    <w:rsid w:val="002B5B08"/>
    <w:rsid w:val="002C20A3"/>
    <w:rsid w:val="002E4346"/>
    <w:rsid w:val="002F23C2"/>
    <w:rsid w:val="00302193"/>
    <w:rsid w:val="00313325"/>
    <w:rsid w:val="00333436"/>
    <w:rsid w:val="00345C9C"/>
    <w:rsid w:val="0034761F"/>
    <w:rsid w:val="00352239"/>
    <w:rsid w:val="00363535"/>
    <w:rsid w:val="0037190E"/>
    <w:rsid w:val="0037660E"/>
    <w:rsid w:val="00376A35"/>
    <w:rsid w:val="0038330C"/>
    <w:rsid w:val="00383592"/>
    <w:rsid w:val="003A052B"/>
    <w:rsid w:val="003B07EA"/>
    <w:rsid w:val="003C0FDF"/>
    <w:rsid w:val="003C5423"/>
    <w:rsid w:val="003D712F"/>
    <w:rsid w:val="003D7D72"/>
    <w:rsid w:val="003E4E62"/>
    <w:rsid w:val="003F5453"/>
    <w:rsid w:val="00406E42"/>
    <w:rsid w:val="004159A6"/>
    <w:rsid w:val="004258C7"/>
    <w:rsid w:val="00433151"/>
    <w:rsid w:val="0043512E"/>
    <w:rsid w:val="00436899"/>
    <w:rsid w:val="0046035D"/>
    <w:rsid w:val="004607FB"/>
    <w:rsid w:val="0047440A"/>
    <w:rsid w:val="00491CC4"/>
    <w:rsid w:val="00493068"/>
    <w:rsid w:val="004A692E"/>
    <w:rsid w:val="004C7978"/>
    <w:rsid w:val="004D59C9"/>
    <w:rsid w:val="004E55AD"/>
    <w:rsid w:val="004F1DB5"/>
    <w:rsid w:val="005137FD"/>
    <w:rsid w:val="00515AB9"/>
    <w:rsid w:val="0052052D"/>
    <w:rsid w:val="00523363"/>
    <w:rsid w:val="0052532E"/>
    <w:rsid w:val="005267BF"/>
    <w:rsid w:val="0054260A"/>
    <w:rsid w:val="00561F3D"/>
    <w:rsid w:val="00565481"/>
    <w:rsid w:val="0057038D"/>
    <w:rsid w:val="00577D66"/>
    <w:rsid w:val="00586F31"/>
    <w:rsid w:val="005B68E6"/>
    <w:rsid w:val="005B7BB6"/>
    <w:rsid w:val="005C38EE"/>
    <w:rsid w:val="005D0ACF"/>
    <w:rsid w:val="005D3E46"/>
    <w:rsid w:val="005E486F"/>
    <w:rsid w:val="005E7622"/>
    <w:rsid w:val="005E7D41"/>
    <w:rsid w:val="005F08F0"/>
    <w:rsid w:val="00616771"/>
    <w:rsid w:val="00624696"/>
    <w:rsid w:val="0064370D"/>
    <w:rsid w:val="00660A59"/>
    <w:rsid w:val="00660AB6"/>
    <w:rsid w:val="00666D6E"/>
    <w:rsid w:val="00675D51"/>
    <w:rsid w:val="00686756"/>
    <w:rsid w:val="006951EB"/>
    <w:rsid w:val="00695E3E"/>
    <w:rsid w:val="006D2D58"/>
    <w:rsid w:val="006D407A"/>
    <w:rsid w:val="006D5556"/>
    <w:rsid w:val="006E2FCB"/>
    <w:rsid w:val="006F2429"/>
    <w:rsid w:val="006F70A5"/>
    <w:rsid w:val="00704025"/>
    <w:rsid w:val="00707CEC"/>
    <w:rsid w:val="00707D7A"/>
    <w:rsid w:val="00714B79"/>
    <w:rsid w:val="00714BAE"/>
    <w:rsid w:val="0072132B"/>
    <w:rsid w:val="007340AC"/>
    <w:rsid w:val="00750FB5"/>
    <w:rsid w:val="00767035"/>
    <w:rsid w:val="00777D62"/>
    <w:rsid w:val="0078102B"/>
    <w:rsid w:val="00784B7D"/>
    <w:rsid w:val="00794C78"/>
    <w:rsid w:val="007C4BFE"/>
    <w:rsid w:val="007C4FD8"/>
    <w:rsid w:val="007D346C"/>
    <w:rsid w:val="007E0B0B"/>
    <w:rsid w:val="00805C2B"/>
    <w:rsid w:val="00816915"/>
    <w:rsid w:val="00824C89"/>
    <w:rsid w:val="008272B2"/>
    <w:rsid w:val="00827D5E"/>
    <w:rsid w:val="00833407"/>
    <w:rsid w:val="00853C4F"/>
    <w:rsid w:val="008627B8"/>
    <w:rsid w:val="00863604"/>
    <w:rsid w:val="0086424D"/>
    <w:rsid w:val="008700CD"/>
    <w:rsid w:val="00877F4C"/>
    <w:rsid w:val="00880CC5"/>
    <w:rsid w:val="008813CB"/>
    <w:rsid w:val="00882552"/>
    <w:rsid w:val="00882F0B"/>
    <w:rsid w:val="00885E06"/>
    <w:rsid w:val="008A67C5"/>
    <w:rsid w:val="008C5C72"/>
    <w:rsid w:val="008E79C4"/>
    <w:rsid w:val="008F7255"/>
    <w:rsid w:val="00906471"/>
    <w:rsid w:val="009136BD"/>
    <w:rsid w:val="0091612D"/>
    <w:rsid w:val="0092674C"/>
    <w:rsid w:val="00937342"/>
    <w:rsid w:val="00963134"/>
    <w:rsid w:val="00964D5A"/>
    <w:rsid w:val="009727BB"/>
    <w:rsid w:val="00975C6C"/>
    <w:rsid w:val="0099157A"/>
    <w:rsid w:val="00995379"/>
    <w:rsid w:val="00996106"/>
    <w:rsid w:val="009A0384"/>
    <w:rsid w:val="009B17EF"/>
    <w:rsid w:val="009B1AC6"/>
    <w:rsid w:val="009B7FFD"/>
    <w:rsid w:val="009C339A"/>
    <w:rsid w:val="009D2AD9"/>
    <w:rsid w:val="009D488D"/>
    <w:rsid w:val="009E762C"/>
    <w:rsid w:val="00A173EA"/>
    <w:rsid w:val="00A233BA"/>
    <w:rsid w:val="00A25A77"/>
    <w:rsid w:val="00A342FD"/>
    <w:rsid w:val="00A35D62"/>
    <w:rsid w:val="00A61BC9"/>
    <w:rsid w:val="00A66D8D"/>
    <w:rsid w:val="00A67D82"/>
    <w:rsid w:val="00A8278A"/>
    <w:rsid w:val="00A83CAA"/>
    <w:rsid w:val="00A84DA4"/>
    <w:rsid w:val="00A96090"/>
    <w:rsid w:val="00AA494A"/>
    <w:rsid w:val="00AA4F76"/>
    <w:rsid w:val="00AB3667"/>
    <w:rsid w:val="00AE1BBC"/>
    <w:rsid w:val="00AF0FC7"/>
    <w:rsid w:val="00B03D13"/>
    <w:rsid w:val="00B0749A"/>
    <w:rsid w:val="00B20713"/>
    <w:rsid w:val="00B35147"/>
    <w:rsid w:val="00B36E62"/>
    <w:rsid w:val="00B453FA"/>
    <w:rsid w:val="00B5474E"/>
    <w:rsid w:val="00B656F8"/>
    <w:rsid w:val="00B814C5"/>
    <w:rsid w:val="00BB5B5E"/>
    <w:rsid w:val="00BC4293"/>
    <w:rsid w:val="00BC48C9"/>
    <w:rsid w:val="00BE063C"/>
    <w:rsid w:val="00BE7B62"/>
    <w:rsid w:val="00C01649"/>
    <w:rsid w:val="00C058F3"/>
    <w:rsid w:val="00C17496"/>
    <w:rsid w:val="00C26654"/>
    <w:rsid w:val="00C417DC"/>
    <w:rsid w:val="00C715B1"/>
    <w:rsid w:val="00C7246E"/>
    <w:rsid w:val="00C728DE"/>
    <w:rsid w:val="00C87989"/>
    <w:rsid w:val="00CE2EB2"/>
    <w:rsid w:val="00CF36CD"/>
    <w:rsid w:val="00CF71D9"/>
    <w:rsid w:val="00D06449"/>
    <w:rsid w:val="00D126FD"/>
    <w:rsid w:val="00D20473"/>
    <w:rsid w:val="00D241E5"/>
    <w:rsid w:val="00D27525"/>
    <w:rsid w:val="00D5194B"/>
    <w:rsid w:val="00D564FD"/>
    <w:rsid w:val="00D606BB"/>
    <w:rsid w:val="00D62268"/>
    <w:rsid w:val="00D623C8"/>
    <w:rsid w:val="00D646A4"/>
    <w:rsid w:val="00D8798D"/>
    <w:rsid w:val="00D921BF"/>
    <w:rsid w:val="00DB1604"/>
    <w:rsid w:val="00DB3387"/>
    <w:rsid w:val="00DB4112"/>
    <w:rsid w:val="00DD4747"/>
    <w:rsid w:val="00DD4812"/>
    <w:rsid w:val="00DE47E3"/>
    <w:rsid w:val="00E32B82"/>
    <w:rsid w:val="00E36195"/>
    <w:rsid w:val="00E61D00"/>
    <w:rsid w:val="00E65FC4"/>
    <w:rsid w:val="00E735BF"/>
    <w:rsid w:val="00E73C33"/>
    <w:rsid w:val="00E8716F"/>
    <w:rsid w:val="00EA3763"/>
    <w:rsid w:val="00EB2CA3"/>
    <w:rsid w:val="00EB5F31"/>
    <w:rsid w:val="00EC4766"/>
    <w:rsid w:val="00EC5B1E"/>
    <w:rsid w:val="00ED6F44"/>
    <w:rsid w:val="00EE4165"/>
    <w:rsid w:val="00EE7A1D"/>
    <w:rsid w:val="00EE7E33"/>
    <w:rsid w:val="00F04193"/>
    <w:rsid w:val="00F149F8"/>
    <w:rsid w:val="00F15A43"/>
    <w:rsid w:val="00F162BC"/>
    <w:rsid w:val="00F17FFA"/>
    <w:rsid w:val="00F24349"/>
    <w:rsid w:val="00F24D71"/>
    <w:rsid w:val="00F53D45"/>
    <w:rsid w:val="00F65324"/>
    <w:rsid w:val="00F70237"/>
    <w:rsid w:val="00F71E2D"/>
    <w:rsid w:val="00F72052"/>
    <w:rsid w:val="00F738EA"/>
    <w:rsid w:val="00F75041"/>
    <w:rsid w:val="00FA19AE"/>
    <w:rsid w:val="00FA4DFF"/>
    <w:rsid w:val="00FD0D96"/>
    <w:rsid w:val="00FE1CFB"/>
    <w:rsid w:val="00FE61AB"/>
    <w:rsid w:val="00FF1323"/>
    <w:rsid w:val="00FF4750"/>
    <w:rsid w:val="FF7912D1"/>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4"/>
    <w:qFormat/>
    <w:uiPriority w:val="99"/>
    <w:pPr>
      <w:ind w:firstLine="360" w:firstLineChars="200"/>
    </w:pPr>
    <w:rPr>
      <w:rFonts w:ascii="宋体" w:hAnsi="宋体" w:cs="宋体"/>
      <w:color w:val="FF0000"/>
      <w:sz w:val="18"/>
      <w:szCs w:val="18"/>
    </w:rPr>
  </w:style>
  <w:style w:type="paragraph" w:styleId="3">
    <w:name w:val="Balloon Text"/>
    <w:basedOn w:val="1"/>
    <w:link w:val="12"/>
    <w:semiHidden/>
    <w:uiPriority w:val="99"/>
    <w:rPr>
      <w:sz w:val="18"/>
      <w:szCs w:val="18"/>
    </w:rPr>
  </w:style>
  <w:style w:type="paragraph" w:styleId="4">
    <w:name w:val="footer"/>
    <w:basedOn w:val="1"/>
    <w:link w:val="10"/>
    <w:uiPriority w:val="99"/>
    <w:pPr>
      <w:tabs>
        <w:tab w:val="center" w:pos="4153"/>
        <w:tab w:val="right" w:pos="8306"/>
      </w:tabs>
      <w:snapToGrid w:val="0"/>
      <w:jc w:val="left"/>
    </w:pPr>
    <w:rPr>
      <w:sz w:val="18"/>
      <w:szCs w:val="18"/>
    </w:rPr>
  </w:style>
  <w:style w:type="paragraph" w:styleId="5">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link w:val="5"/>
    <w:semiHidden/>
    <w:qFormat/>
    <w:locked/>
    <w:uiPriority w:val="99"/>
    <w:rPr>
      <w:kern w:val="2"/>
      <w:sz w:val="18"/>
      <w:szCs w:val="18"/>
    </w:rPr>
  </w:style>
  <w:style w:type="character" w:customStyle="1" w:styleId="9">
    <w:name w:val="Char Char2"/>
    <w:uiPriority w:val="99"/>
    <w:rPr>
      <w:kern w:val="2"/>
      <w:sz w:val="18"/>
      <w:szCs w:val="18"/>
    </w:rPr>
  </w:style>
  <w:style w:type="character" w:customStyle="1" w:styleId="10">
    <w:name w:val="页脚 Char"/>
    <w:link w:val="4"/>
    <w:semiHidden/>
    <w:locked/>
    <w:uiPriority w:val="99"/>
    <w:rPr>
      <w:kern w:val="2"/>
      <w:sz w:val="18"/>
      <w:szCs w:val="18"/>
    </w:rPr>
  </w:style>
  <w:style w:type="character" w:customStyle="1" w:styleId="11">
    <w:name w:val="Char Char1"/>
    <w:qFormat/>
    <w:uiPriority w:val="99"/>
    <w:rPr>
      <w:kern w:val="2"/>
      <w:sz w:val="18"/>
      <w:szCs w:val="18"/>
    </w:rPr>
  </w:style>
  <w:style w:type="character" w:customStyle="1" w:styleId="12">
    <w:name w:val="批注框文本 Char"/>
    <w:link w:val="3"/>
    <w:semiHidden/>
    <w:qFormat/>
    <w:locked/>
    <w:uiPriority w:val="99"/>
    <w:rPr>
      <w:kern w:val="2"/>
      <w:sz w:val="2"/>
      <w:szCs w:val="2"/>
    </w:rPr>
  </w:style>
  <w:style w:type="character" w:customStyle="1" w:styleId="13">
    <w:name w:val="Char Char"/>
    <w:qFormat/>
    <w:uiPriority w:val="99"/>
    <w:rPr>
      <w:kern w:val="2"/>
      <w:sz w:val="18"/>
      <w:szCs w:val="18"/>
    </w:rPr>
  </w:style>
  <w:style w:type="character" w:customStyle="1" w:styleId="14">
    <w:name w:val="正文文本缩进 Char"/>
    <w:link w:val="2"/>
    <w:semiHidden/>
    <w:qFormat/>
    <w:locked/>
    <w:uiPriority w:val="99"/>
    <w:rPr>
      <w:kern w:val="2"/>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455</Words>
  <Characters>2600</Characters>
  <Lines>21</Lines>
  <Paragraphs>6</Paragraphs>
  <TotalTime>0</TotalTime>
  <ScaleCrop>false</ScaleCrop>
  <LinksUpToDate>false</LinksUpToDate>
  <CharactersWithSpaces>3049</CharactersWithSpaces>
  <Application>WPS Office_12.8.2.19313_F1E327BC-269C-435d-A152-05C5408002CA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2021-09-30T16:08:00Z</dcterms:created>
  <dc:creator>user</dc:creator>
  <cp:lastModifiedBy>user</cp:lastModifiedBy>
  <cp:lastPrinted>2015-10-23T18:36:00Z</cp:lastPrinted>
  <dcterms:modified xsi:type="dcterms:W3CDTF">2026-02-03T16:59:30Z</dcterms:modified>
  <dc:title>苏州工业园区购房一次性提取申请表</dc:title>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2052-12.8.2.19313</vt:lpwstr>
  </property>
  <property fmtid="{D5CDD505-2E9C-101B-9397-08002B2CF9AE}" pid="3" name="ICV">
    <vt:lpwstr>C3947EDA1DEF96BBF2B8816924C26242_42</vt:lpwstr>
  </property>
</Properties>
</file>