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E27D4">
      <w:pPr>
        <w:rPr>
          <w:rFonts w:ascii="黑体" w:eastAsia="黑体"/>
          <w:b/>
          <w:bCs/>
          <w:sz w:val="32"/>
          <w:szCs w:val="32"/>
        </w:rPr>
      </w:pPr>
      <w:r>
        <w:pict>
          <v:shape id="_x0000_s1026" o:spid="_x0000_s1026" o:spt="202" type="#_x0000_t202" style="position:absolute;left:0pt;margin-left:369pt;margin-top:-21.75pt;height:21pt;width:45pt;z-index:251659264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 w14:paraId="30999F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eastAsia="黑体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eastAsia="黑体" w:cs="Arial"/>
                      <w:b/>
                      <w:bCs/>
                      <w:sz w:val="24"/>
                      <w:szCs w:val="24"/>
                    </w:rPr>
                    <w:t>H2</w:t>
                  </w:r>
                </w:p>
              </w:txbxContent>
            </v:textbox>
          </v:shape>
        </w:pict>
      </w:r>
      <w:r>
        <w:rPr>
          <w:rFonts w:hint="eastAsia" w:ascii="黑体" w:eastAsia="黑体" w:cs="黑体"/>
          <w:b/>
          <w:bCs/>
          <w:sz w:val="32"/>
          <w:szCs w:val="32"/>
        </w:rPr>
        <w:t>苏州工业园区还贷委托提取资格申请材料清单</w:t>
      </w:r>
    </w:p>
    <w:p w14:paraId="3680651A">
      <w:pPr>
        <w:spacing w:line="240" w:lineRule="exact"/>
        <w:jc w:val="center"/>
        <w:rPr>
          <w:rFonts w:ascii="黑体" w:eastAsia="黑体"/>
        </w:rPr>
      </w:pPr>
    </w:p>
    <w:p w14:paraId="2486B489">
      <w:pPr>
        <w:spacing w:beforeLines="50" w:line="280" w:lineRule="exac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说明：</w:t>
      </w:r>
      <w:r>
        <w:rPr>
          <w:rFonts w:hint="eastAsia" w:ascii="宋体" w:hAnsi="宋体" w:cs="宋体"/>
          <w:sz w:val="18"/>
          <w:szCs w:val="18"/>
        </w:rPr>
        <w:t>1、适用参保人员：购买</w:t>
      </w:r>
      <w:r>
        <w:rPr>
          <w:rFonts w:ascii="宋体" w:hAnsi="宋体" w:cs="宋体"/>
          <w:sz w:val="18"/>
          <w:szCs w:val="18"/>
        </w:rPr>
        <w:t>苏州大市范围内</w:t>
      </w:r>
      <w:r>
        <w:rPr>
          <w:rFonts w:hint="eastAsia" w:ascii="宋体" w:hAnsi="宋体" w:cs="宋体"/>
          <w:sz w:val="18"/>
          <w:szCs w:val="18"/>
        </w:rPr>
        <w:t>自住</w:t>
      </w:r>
      <w:r>
        <w:rPr>
          <w:rFonts w:ascii="宋体" w:hAnsi="宋体" w:cs="宋体"/>
          <w:sz w:val="18"/>
          <w:szCs w:val="18"/>
        </w:rPr>
        <w:t>住房</w:t>
      </w:r>
      <w:r>
        <w:rPr>
          <w:rFonts w:hint="eastAsia" w:ascii="宋体" w:hAnsi="宋体" w:cs="宋体"/>
          <w:sz w:val="18"/>
          <w:szCs w:val="18"/>
        </w:rPr>
        <w:t>申请动用公积金偿还与中心签约的银行发放的住房贷款本息。</w:t>
      </w:r>
    </w:p>
    <w:p w14:paraId="2ABFA799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2、购房时间：以购房合同或存量房买卖合同的签订时间为准。</w:t>
      </w:r>
    </w:p>
    <w:p w14:paraId="31192927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3、业务办理时限：偿还购房贷款期间。</w:t>
      </w:r>
    </w:p>
    <w:p w14:paraId="2159AC4B">
      <w:pPr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4、业务办理流程：申请人提出申请→中心或委托办理网点审核→审核通过的，中心或委托办理网点出具审核表及《偿还住房贷款委托提取公积金协议》→申请人及时至贷款银行签订协议→中心按协议约定执行还贷委托提取。</w:t>
      </w:r>
      <w:r>
        <w:rPr>
          <w:rFonts w:hint="eastAsia" w:ascii="宋体" w:hAnsi="宋体" w:cs="宋体"/>
          <w:b/>
          <w:bCs/>
          <w:sz w:val="18"/>
          <w:szCs w:val="18"/>
        </w:rPr>
        <w:t>注：委托办理网点业务受理范围见中心网站相关通知</w:t>
      </w:r>
      <w:r>
        <w:rPr>
          <w:rFonts w:hint="eastAsia" w:ascii="宋体" w:hAnsi="宋体" w:cs="宋体"/>
          <w:sz w:val="18"/>
          <w:szCs w:val="18"/>
        </w:rPr>
        <w:t>（机关事业单位住房公积金业务仍在中心办理）</w:t>
      </w:r>
    </w:p>
    <w:p w14:paraId="0B3864F4">
      <w:pPr>
        <w:spacing w:line="280" w:lineRule="exact"/>
        <w:ind w:firstLine="630" w:firstLineChars="350"/>
        <w:rPr>
          <w:rFonts w:ascii="宋体" w:hAnsi="宋体" w:cs="宋体"/>
          <w:sz w:val="18"/>
          <w:szCs w:val="18"/>
        </w:rPr>
      </w:pPr>
    </w:p>
    <w:p w14:paraId="22FB8E4B">
      <w:pPr>
        <w:rPr>
          <w:rFonts w:ascii="宋体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提供材料</w:t>
      </w:r>
      <w:r>
        <w:rPr>
          <w:rFonts w:hint="eastAsia" w:ascii="宋体" w:hAnsi="宋体" w:cs="宋体"/>
          <w:sz w:val="18"/>
          <w:szCs w:val="18"/>
        </w:rPr>
        <w:t>（</w:t>
      </w:r>
      <w:r>
        <w:rPr>
          <w:rFonts w:hint="eastAsia" w:ascii="宋体" w:hAnsi="宋体" w:cs="宋体"/>
          <w:b/>
          <w:bCs/>
          <w:sz w:val="18"/>
          <w:szCs w:val="18"/>
        </w:rPr>
        <w:t>必须参保人员本人到场办理</w:t>
      </w:r>
      <w:r>
        <w:rPr>
          <w:rFonts w:hint="eastAsia" w:ascii="宋体" w:hAnsi="宋体" w:cs="宋体"/>
          <w:sz w:val="18"/>
          <w:szCs w:val="18"/>
        </w:rPr>
        <w:t>）：</w:t>
      </w:r>
    </w:p>
    <w:p w14:paraId="27622AFA">
      <w:pPr>
        <w:ind w:firstLine="266" w:firstLineChars="147"/>
        <w:rPr>
          <w:rFonts w:ascii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、购买新建普通住房（新房）</w:t>
      </w:r>
    </w:p>
    <w:p w14:paraId="12721A7C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1</w:t>
      </w:r>
      <w:r>
        <w:rPr>
          <w:rFonts w:hint="eastAsia" w:ascii="宋体" w:hAnsi="宋体" w:cs="宋体"/>
          <w:sz w:val="18"/>
          <w:szCs w:val="18"/>
        </w:rPr>
        <w:t>）社会保障·市民卡、身份证原件及复印件一份；</w:t>
      </w:r>
    </w:p>
    <w:p w14:paraId="0774D70B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（2）银行借款合同原件及复印件一份；</w:t>
      </w:r>
    </w:p>
    <w:p w14:paraId="3B8BCED0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（3）银行盖章的最新的贷款月还款计划及余额清单原件（一个月内有效）；</w:t>
      </w:r>
    </w:p>
    <w:p w14:paraId="0733AF31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（4）银行盖章的《苏州工业园区住房贷款情况表》（表</w:t>
      </w:r>
      <w:r>
        <w:rPr>
          <w:rFonts w:ascii="宋体" w:hAnsi="宋体" w:cs="宋体"/>
          <w:sz w:val="18"/>
          <w:szCs w:val="18"/>
        </w:rPr>
        <w:t>H4</w:t>
      </w:r>
      <w:r>
        <w:rPr>
          <w:rFonts w:hint="eastAsia" w:ascii="宋体" w:hAnsi="宋体" w:cs="宋体"/>
          <w:sz w:val="18"/>
          <w:szCs w:val="18"/>
        </w:rPr>
        <w:t>）原件（一个月内有效）；</w:t>
      </w:r>
    </w:p>
    <w:p w14:paraId="23199F15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（5）购买新建普通住房的需提供：购房合同原件及复印件各一份；</w:t>
      </w:r>
    </w:p>
    <w:p w14:paraId="23C95897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（6）主借款人配偶申请还贷委托提取的需提供：结婚证（或同一户号的户口簿）、夫妻双方身份证原件及复印件各一份；</w:t>
      </w:r>
    </w:p>
    <w:p w14:paraId="70FBC3EF">
      <w:pPr>
        <w:spacing w:line="280" w:lineRule="exact"/>
        <w:ind w:firstLine="630" w:firstLineChars="350"/>
        <w:rPr>
          <w:rFonts w:ascii="宋体"/>
        </w:rPr>
      </w:pPr>
      <w:r>
        <w:rPr>
          <w:rFonts w:hint="eastAsia" w:ascii="宋体" w:hAnsi="宋体" w:cs="宋体"/>
          <w:sz w:val="18"/>
          <w:szCs w:val="18"/>
        </w:rPr>
        <w:t>（7）主借款人同一户口簿的直系亲属申请还贷委托提取的需提供：同一户号的户口簿、主借款人身份证原件及复印件各一份；</w:t>
      </w:r>
    </w:p>
    <w:p w14:paraId="248A0C13">
      <w:pPr>
        <w:ind w:firstLine="630" w:firstLineChars="35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（8）再次购房动用的：</w:t>
      </w:r>
    </w:p>
    <w:p w14:paraId="3A2D5791">
      <w:pPr>
        <w:widowControl/>
        <w:wordWrap w:val="0"/>
        <w:ind w:firstLine="720" w:firstLineChars="40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①如前次动用房屋为住房公积金贷款（含组合贷款）的，需提供银行出具的贷款结清证明</w:t>
      </w:r>
      <w:r>
        <w:rPr>
          <w:rFonts w:hint="eastAsia" w:ascii="宋体" w:hAnsi="宋体" w:cs="宋体"/>
          <w:spacing w:val="-4"/>
          <w:kern w:val="0"/>
          <w:sz w:val="18"/>
          <w:szCs w:val="18"/>
        </w:rPr>
        <w:t>，</w:t>
      </w:r>
      <w:r>
        <w:rPr>
          <w:rFonts w:hint="eastAsia" w:ascii="宋体" w:hAnsi="宋体" w:cs="宋体"/>
          <w:kern w:val="0"/>
          <w:sz w:val="20"/>
          <w:szCs w:val="20"/>
        </w:rPr>
        <w:t>如该房屋已出售的，</w:t>
      </w:r>
      <w:r>
        <w:rPr>
          <w:rFonts w:hint="eastAsia" w:ascii="宋体" w:hAnsi="宋体" w:cs="宋体"/>
          <w:kern w:val="0"/>
          <w:sz w:val="18"/>
          <w:szCs w:val="18"/>
        </w:rPr>
        <w:t>可提供当地房屋产权主管部门出具并盖章的房屋易主证明原件，或加盖房屋产权主管部门章的房屋出售合同原件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eastAsia="zh-CN"/>
        </w:rPr>
        <w:t>或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</w:rPr>
        <w:t>本中心系统、房产部门官网可查询到真伪的存量房买卖合同</w:t>
      </w:r>
      <w:r>
        <w:rPr>
          <w:rFonts w:hint="eastAsia" w:ascii="宋体" w:hAnsi="宋体" w:cs="宋体"/>
          <w:kern w:val="0"/>
          <w:sz w:val="20"/>
          <w:szCs w:val="20"/>
        </w:rPr>
        <w:t>；</w:t>
      </w:r>
    </w:p>
    <w:p w14:paraId="3003AEE1">
      <w:pPr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②如前次动用房屋仅办理购房一次性提取、未动用过公积金偿还住房贷款的，需提供</w:t>
      </w:r>
      <w:r>
        <w:rPr>
          <w:rFonts w:hint="eastAsia" w:ascii="宋体" w:hAnsi="宋体" w:cs="宋体"/>
          <w:bCs/>
          <w:kern w:val="0"/>
          <w:sz w:val="18"/>
          <w:szCs w:val="18"/>
        </w:rPr>
        <w:t>前次动用房屋的房产证（或不动产权证书）原件及复印件各一份</w:t>
      </w:r>
      <w:r>
        <w:rPr>
          <w:rFonts w:hint="eastAsia" w:ascii="宋体" w:hAnsi="宋体" w:cs="宋体"/>
          <w:kern w:val="0"/>
          <w:sz w:val="18"/>
          <w:szCs w:val="18"/>
        </w:rPr>
        <w:t>，</w:t>
      </w:r>
      <w:r>
        <w:rPr>
          <w:rFonts w:hint="eastAsia" w:ascii="宋体" w:hAnsi="宋体" w:cs="宋体"/>
          <w:kern w:val="0"/>
          <w:sz w:val="20"/>
          <w:szCs w:val="20"/>
        </w:rPr>
        <w:t>如该房屋已出售的，需提供当地</w:t>
      </w:r>
      <w:r>
        <w:rPr>
          <w:rFonts w:hint="eastAsia" w:ascii="宋体" w:hAnsi="宋体" w:cs="宋体"/>
          <w:kern w:val="0"/>
          <w:sz w:val="18"/>
          <w:szCs w:val="18"/>
        </w:rPr>
        <w:t>房屋产权主管部门出具并盖章的房屋易主证明原件，或加盖房屋产权主管部门章的房屋出售合同原件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eastAsia="zh-CN"/>
        </w:rPr>
        <w:t>或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</w:rPr>
        <w:t>本中心系统、房产部门官网可查询到真伪的存量房买卖合同</w:t>
      </w:r>
      <w:r>
        <w:rPr>
          <w:rFonts w:hint="eastAsia" w:ascii="宋体" w:hAnsi="宋体" w:cs="宋体"/>
          <w:kern w:val="0"/>
          <w:sz w:val="18"/>
          <w:szCs w:val="18"/>
        </w:rPr>
        <w:t>。</w:t>
      </w:r>
    </w:p>
    <w:p w14:paraId="5510FC1A">
      <w:pPr>
        <w:rPr>
          <w:rFonts w:ascii="宋体" w:hAnsi="宋体" w:cs="宋体"/>
          <w:kern w:val="0"/>
          <w:sz w:val="18"/>
          <w:szCs w:val="18"/>
        </w:rPr>
      </w:pPr>
    </w:p>
    <w:p w14:paraId="7A97279F">
      <w:pPr>
        <w:ind w:firstLine="266" w:firstLineChars="147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2、购买存量成套住房</w:t>
      </w:r>
    </w:p>
    <w:p w14:paraId="6B3F420F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1</w:t>
      </w:r>
      <w:r>
        <w:rPr>
          <w:rFonts w:hint="eastAsia" w:ascii="宋体" w:hAnsi="宋体" w:cs="宋体"/>
          <w:sz w:val="18"/>
          <w:szCs w:val="18"/>
        </w:rPr>
        <w:t>）社会保障·市民卡、身份证原件及复印件一份；</w:t>
      </w:r>
    </w:p>
    <w:p w14:paraId="520D8CAA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（2）银行借款合同原件及复印件一份；</w:t>
      </w:r>
    </w:p>
    <w:p w14:paraId="719CEEF0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（3）银行盖章的最新的贷款月还款计划及余额清单原件（一个月内有效）；</w:t>
      </w:r>
    </w:p>
    <w:p w14:paraId="1CB81D95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（4）银行盖章的《苏州工业园区住房贷款情况表》（表</w:t>
      </w:r>
      <w:r>
        <w:rPr>
          <w:rFonts w:ascii="宋体" w:hAnsi="宋体" w:cs="宋体"/>
          <w:sz w:val="18"/>
          <w:szCs w:val="18"/>
        </w:rPr>
        <w:t>H4</w:t>
      </w:r>
      <w:r>
        <w:rPr>
          <w:rFonts w:hint="eastAsia" w:ascii="宋体" w:hAnsi="宋体" w:cs="宋体"/>
          <w:sz w:val="18"/>
          <w:szCs w:val="18"/>
        </w:rPr>
        <w:t>）原件（一个月内有效）；</w:t>
      </w:r>
    </w:p>
    <w:p w14:paraId="6D3EFF60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（5）购买存量成套住房的需提供：存量房买卖合同、房产证（或不动产权证书）的原件及复印件各一份；</w:t>
      </w:r>
    </w:p>
    <w:p w14:paraId="4F7755EB">
      <w:pPr>
        <w:spacing w:line="280" w:lineRule="exact"/>
        <w:ind w:firstLine="630" w:firstLineChars="35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（6）主借款人配偶申请还贷委托提取的需提供：结婚证（或同一户号的户口簿）、夫妻双方身份证原件及复印件各一份；</w:t>
      </w:r>
    </w:p>
    <w:p w14:paraId="39AEA7B1">
      <w:pPr>
        <w:spacing w:line="280" w:lineRule="exact"/>
        <w:ind w:firstLine="630" w:firstLineChars="350"/>
        <w:rPr>
          <w:rFonts w:ascii="宋体"/>
        </w:rPr>
      </w:pPr>
      <w:r>
        <w:rPr>
          <w:rFonts w:hint="eastAsia" w:ascii="宋体" w:hAnsi="宋体" w:cs="宋体"/>
          <w:sz w:val="18"/>
          <w:szCs w:val="18"/>
        </w:rPr>
        <w:t>（7）主借款人同一户口簿的直系亲属申请还贷委托提取的需提供：同一户号的户口簿、主借款人身份证原件及复印件各一份；</w:t>
      </w:r>
    </w:p>
    <w:p w14:paraId="1A004B75">
      <w:pPr>
        <w:ind w:firstLine="630" w:firstLineChars="35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（8）再次购房动用的：</w:t>
      </w:r>
    </w:p>
    <w:p w14:paraId="314F278A">
      <w:pPr>
        <w:widowControl/>
        <w:wordWrap w:val="0"/>
        <w:ind w:firstLine="720" w:firstLineChars="40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①如前次动用房屋为住房公积金贷款（含组合贷款）的，需提供银行出具的贷款结清证明</w:t>
      </w:r>
      <w:r>
        <w:rPr>
          <w:rFonts w:hint="eastAsia" w:ascii="宋体" w:hAnsi="宋体" w:cs="宋体"/>
          <w:spacing w:val="-4"/>
          <w:kern w:val="0"/>
          <w:sz w:val="18"/>
          <w:szCs w:val="18"/>
        </w:rPr>
        <w:t>，</w:t>
      </w:r>
      <w:r>
        <w:rPr>
          <w:rFonts w:hint="eastAsia" w:ascii="宋体" w:hAnsi="宋体" w:cs="宋体"/>
          <w:kern w:val="0"/>
          <w:sz w:val="20"/>
          <w:szCs w:val="20"/>
        </w:rPr>
        <w:t>如该房屋已出售的，</w:t>
      </w:r>
      <w:r>
        <w:rPr>
          <w:rFonts w:hint="eastAsia" w:ascii="宋体" w:hAnsi="宋体" w:cs="宋体"/>
          <w:kern w:val="0"/>
          <w:sz w:val="18"/>
          <w:szCs w:val="18"/>
        </w:rPr>
        <w:t>可提供当地房屋产权主管部门出具并盖章的房屋易主证明原件，或加盖房屋产权主管部门章的房屋出售合同原件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eastAsia="zh-CN"/>
        </w:rPr>
        <w:t>或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</w:rPr>
        <w:t>本中心系统、房产部门官网可查询到真伪的存量房买卖合同</w:t>
      </w:r>
      <w:r>
        <w:rPr>
          <w:rFonts w:hint="eastAsia" w:ascii="宋体" w:hAnsi="宋体" w:cs="宋体"/>
          <w:kern w:val="0"/>
          <w:sz w:val="20"/>
          <w:szCs w:val="20"/>
        </w:rPr>
        <w:t>；</w:t>
      </w:r>
    </w:p>
    <w:p w14:paraId="305FEAC7">
      <w:pPr>
        <w:rPr>
          <w:rFonts w:ascii="宋体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②如前次动用房屋仅办理购房一次性提取、未动用过公积金偿还住房贷款的，需提供</w:t>
      </w:r>
      <w:r>
        <w:rPr>
          <w:rFonts w:hint="eastAsia" w:ascii="宋体" w:hAnsi="宋体" w:cs="宋体"/>
          <w:bCs/>
          <w:kern w:val="0"/>
          <w:sz w:val="18"/>
          <w:szCs w:val="18"/>
        </w:rPr>
        <w:t>前次动用房屋的房产证（或不动产权证书）原件及复印件各一份</w:t>
      </w:r>
      <w:r>
        <w:rPr>
          <w:rFonts w:hint="eastAsia" w:ascii="宋体" w:hAnsi="宋体" w:cs="宋体"/>
          <w:kern w:val="0"/>
          <w:sz w:val="18"/>
          <w:szCs w:val="18"/>
        </w:rPr>
        <w:t>，</w:t>
      </w:r>
      <w:r>
        <w:rPr>
          <w:rFonts w:hint="eastAsia" w:ascii="宋体" w:hAnsi="宋体" w:cs="宋体"/>
          <w:kern w:val="0"/>
          <w:sz w:val="20"/>
          <w:szCs w:val="20"/>
        </w:rPr>
        <w:t>如该房屋已出售的，需提供当地</w:t>
      </w:r>
      <w:r>
        <w:rPr>
          <w:rFonts w:hint="eastAsia" w:ascii="宋体" w:hAnsi="宋体" w:cs="宋体"/>
          <w:kern w:val="0"/>
          <w:sz w:val="18"/>
          <w:szCs w:val="18"/>
        </w:rPr>
        <w:t>房屋产权主管部门出具并盖章的房屋易主证明原件，或加盖房屋产权主管部门章的房屋出售合同原件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eastAsia="zh-CN"/>
        </w:rPr>
        <w:t>或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</w:rPr>
        <w:t>本中心系统、房产部门官网可查询到真伪的存量房买卖合同</w:t>
      </w:r>
      <w:bookmarkStart w:id="0" w:name="_GoBack"/>
      <w:bookmarkEnd w:id="0"/>
      <w:r>
        <w:rPr>
          <w:rFonts w:hint="eastAsia" w:ascii="宋体" w:hAnsi="宋体" w:cs="宋体"/>
          <w:kern w:val="0"/>
          <w:sz w:val="18"/>
          <w:szCs w:val="18"/>
        </w:rPr>
        <w:t>。</w:t>
      </w:r>
    </w:p>
    <w:sectPr>
      <w:footerReference r:id="rId3" w:type="default"/>
      <w:pgSz w:w="11906" w:h="16838"/>
      <w:pgMar w:top="779" w:right="1797" w:bottom="62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07771">
    <w:pPr>
      <w:pStyle w:val="3"/>
      <w:jc w:val="right"/>
      <w:rPr>
        <w:i/>
        <w:iCs/>
      </w:rPr>
    </w:pPr>
    <w:r>
      <w:rPr>
        <w:rFonts w:hint="eastAsia" w:cs="宋体"/>
        <w:i/>
        <w:iCs/>
      </w:rPr>
      <w:t>园区社保和公积金网站：</w:t>
    </w:r>
    <w:r>
      <w:rPr>
        <w:i/>
        <w:iCs/>
      </w:rPr>
      <w:t>www.sipspf.org.cn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00A8"/>
    <w:rsid w:val="00011413"/>
    <w:rsid w:val="00072BBC"/>
    <w:rsid w:val="00077D85"/>
    <w:rsid w:val="00083B31"/>
    <w:rsid w:val="00085696"/>
    <w:rsid w:val="000A5915"/>
    <w:rsid w:val="000B3AA6"/>
    <w:rsid w:val="000C301D"/>
    <w:rsid w:val="000F3972"/>
    <w:rsid w:val="0011366E"/>
    <w:rsid w:val="00137C10"/>
    <w:rsid w:val="001637A3"/>
    <w:rsid w:val="00172A00"/>
    <w:rsid w:val="001730C2"/>
    <w:rsid w:val="001751DE"/>
    <w:rsid w:val="001873E8"/>
    <w:rsid w:val="001A276A"/>
    <w:rsid w:val="001A59AD"/>
    <w:rsid w:val="001B7AEC"/>
    <w:rsid w:val="001C7B90"/>
    <w:rsid w:val="001D6393"/>
    <w:rsid w:val="001E4629"/>
    <w:rsid w:val="00206020"/>
    <w:rsid w:val="00230671"/>
    <w:rsid w:val="002415D2"/>
    <w:rsid w:val="0026456F"/>
    <w:rsid w:val="002829B1"/>
    <w:rsid w:val="002C3FDB"/>
    <w:rsid w:val="002C7E37"/>
    <w:rsid w:val="003114B8"/>
    <w:rsid w:val="003444B8"/>
    <w:rsid w:val="0034594E"/>
    <w:rsid w:val="00363FEC"/>
    <w:rsid w:val="00384660"/>
    <w:rsid w:val="00385D4B"/>
    <w:rsid w:val="003933FD"/>
    <w:rsid w:val="00393546"/>
    <w:rsid w:val="003A7029"/>
    <w:rsid w:val="003A7C01"/>
    <w:rsid w:val="003D4683"/>
    <w:rsid w:val="003E0F5F"/>
    <w:rsid w:val="0041683F"/>
    <w:rsid w:val="00433A45"/>
    <w:rsid w:val="004347D0"/>
    <w:rsid w:val="004600A8"/>
    <w:rsid w:val="00462B19"/>
    <w:rsid w:val="00471FFD"/>
    <w:rsid w:val="0048181B"/>
    <w:rsid w:val="0049511D"/>
    <w:rsid w:val="004A2DF4"/>
    <w:rsid w:val="004D56B8"/>
    <w:rsid w:val="004E7CEE"/>
    <w:rsid w:val="004F1169"/>
    <w:rsid w:val="00513499"/>
    <w:rsid w:val="00523491"/>
    <w:rsid w:val="00533D12"/>
    <w:rsid w:val="00533F1D"/>
    <w:rsid w:val="00535329"/>
    <w:rsid w:val="005437FE"/>
    <w:rsid w:val="005524CE"/>
    <w:rsid w:val="0057360B"/>
    <w:rsid w:val="005B403C"/>
    <w:rsid w:val="005E11DF"/>
    <w:rsid w:val="005E1FAE"/>
    <w:rsid w:val="005F6166"/>
    <w:rsid w:val="0063094F"/>
    <w:rsid w:val="006567A8"/>
    <w:rsid w:val="0067635C"/>
    <w:rsid w:val="006A332D"/>
    <w:rsid w:val="006B565A"/>
    <w:rsid w:val="006D3EAB"/>
    <w:rsid w:val="006E1BAB"/>
    <w:rsid w:val="006F50C3"/>
    <w:rsid w:val="00706C80"/>
    <w:rsid w:val="007171BD"/>
    <w:rsid w:val="007214AE"/>
    <w:rsid w:val="00735807"/>
    <w:rsid w:val="00740419"/>
    <w:rsid w:val="007664D3"/>
    <w:rsid w:val="00772F7C"/>
    <w:rsid w:val="00773688"/>
    <w:rsid w:val="00784882"/>
    <w:rsid w:val="00797512"/>
    <w:rsid w:val="007A5E38"/>
    <w:rsid w:val="007D131C"/>
    <w:rsid w:val="007D2B67"/>
    <w:rsid w:val="007D5ABE"/>
    <w:rsid w:val="00820CCC"/>
    <w:rsid w:val="00833841"/>
    <w:rsid w:val="0083586F"/>
    <w:rsid w:val="00841ACB"/>
    <w:rsid w:val="008449E5"/>
    <w:rsid w:val="008457A4"/>
    <w:rsid w:val="0086575F"/>
    <w:rsid w:val="008B3876"/>
    <w:rsid w:val="008C2ADD"/>
    <w:rsid w:val="008F24FC"/>
    <w:rsid w:val="008F6821"/>
    <w:rsid w:val="00905C9E"/>
    <w:rsid w:val="0091272E"/>
    <w:rsid w:val="009501DB"/>
    <w:rsid w:val="0095369D"/>
    <w:rsid w:val="009638F8"/>
    <w:rsid w:val="00A31CC2"/>
    <w:rsid w:val="00A369D5"/>
    <w:rsid w:val="00A459A0"/>
    <w:rsid w:val="00A728D2"/>
    <w:rsid w:val="00A853EB"/>
    <w:rsid w:val="00AA4F6F"/>
    <w:rsid w:val="00AB388D"/>
    <w:rsid w:val="00AD39E7"/>
    <w:rsid w:val="00AE5B01"/>
    <w:rsid w:val="00AF0FB8"/>
    <w:rsid w:val="00B03731"/>
    <w:rsid w:val="00B116C5"/>
    <w:rsid w:val="00B71D4E"/>
    <w:rsid w:val="00BA6AAE"/>
    <w:rsid w:val="00BF7868"/>
    <w:rsid w:val="00C36E34"/>
    <w:rsid w:val="00C4170E"/>
    <w:rsid w:val="00C42F01"/>
    <w:rsid w:val="00C450C9"/>
    <w:rsid w:val="00CB2B23"/>
    <w:rsid w:val="00CB4F50"/>
    <w:rsid w:val="00CB655A"/>
    <w:rsid w:val="00CC4647"/>
    <w:rsid w:val="00CF7D6B"/>
    <w:rsid w:val="00D05781"/>
    <w:rsid w:val="00D14ECE"/>
    <w:rsid w:val="00D16F7E"/>
    <w:rsid w:val="00D219E8"/>
    <w:rsid w:val="00D344CD"/>
    <w:rsid w:val="00D42BC5"/>
    <w:rsid w:val="00D75E7B"/>
    <w:rsid w:val="00DA6F4E"/>
    <w:rsid w:val="00DC3BE9"/>
    <w:rsid w:val="00DD421F"/>
    <w:rsid w:val="00E663AF"/>
    <w:rsid w:val="00E87326"/>
    <w:rsid w:val="00ED218B"/>
    <w:rsid w:val="00ED3B1E"/>
    <w:rsid w:val="00ED4C1B"/>
    <w:rsid w:val="00EE27AF"/>
    <w:rsid w:val="00F23014"/>
    <w:rsid w:val="00F23BA8"/>
    <w:rsid w:val="00F24751"/>
    <w:rsid w:val="00F25999"/>
    <w:rsid w:val="00F26905"/>
    <w:rsid w:val="00F3405E"/>
    <w:rsid w:val="00F40B99"/>
    <w:rsid w:val="00F611F6"/>
    <w:rsid w:val="00F6273F"/>
    <w:rsid w:val="00F67FC3"/>
    <w:rsid w:val="00FA1F3F"/>
    <w:rsid w:val="00FA749D"/>
    <w:rsid w:val="00FB00C2"/>
    <w:rsid w:val="00FC5F0B"/>
    <w:rsid w:val="F77EE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qFormat/>
    <w:locked/>
    <w:uiPriority w:val="99"/>
    <w:rPr>
      <w:kern w:val="2"/>
      <w:sz w:val="18"/>
      <w:szCs w:val="18"/>
    </w:rPr>
  </w:style>
  <w:style w:type="character" w:customStyle="1" w:styleId="8">
    <w:name w:val="Char Char2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Char Char1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qFormat/>
    <w:locked/>
    <w:uiPriority w:val="99"/>
    <w:rPr>
      <w:kern w:val="2"/>
      <w:sz w:val="2"/>
      <w:szCs w:val="2"/>
    </w:rPr>
  </w:style>
  <w:style w:type="character" w:customStyle="1" w:styleId="12">
    <w:name w:val="Char Char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201</Words>
  <Characters>1148</Characters>
  <Lines>9</Lines>
  <Paragraphs>2</Paragraphs>
  <TotalTime>0</TotalTime>
  <ScaleCrop>false</ScaleCrop>
  <LinksUpToDate>false</LinksUpToDate>
  <CharactersWithSpaces>1347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2023-09-28T17:06:00Z</dcterms:created>
  <dc:creator>user</dc:creator>
  <cp:lastModifiedBy>user</cp:lastModifiedBy>
  <cp:lastPrinted>2011-06-25T11:46:00Z</cp:lastPrinted>
  <dcterms:modified xsi:type="dcterms:W3CDTF">2026-02-03T17:00:00Z</dcterms:modified>
  <dc:title>苏州工业园区还贷委托提取资格申请表 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551E1EF006AD47C410B981694A5F42BC_42</vt:lpwstr>
  </property>
</Properties>
</file>